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138" w:rsidRDefault="000E75CF">
      <w:pPr>
        <w:pStyle w:val="CRCoverPage"/>
        <w:tabs>
          <w:tab w:val="right" w:pos="9639"/>
        </w:tabs>
        <w:spacing w:after="0"/>
        <w:rPr>
          <w:rFonts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eastAsia="宋体" w:hint="eastAsia"/>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eastAsia="宋体" w:hint="eastAsia"/>
          <w:b/>
          <w:i/>
          <w:sz w:val="28"/>
          <w:lang w:val="en-US" w:eastAsia="zh-CN"/>
        </w:rPr>
        <w:t>214018</w:t>
      </w:r>
      <w:r>
        <w:rPr>
          <w:b/>
          <w:i/>
          <w:sz w:val="28"/>
        </w:rPr>
        <w:fldChar w:fldCharType="end"/>
      </w:r>
      <w:r w:rsidR="00081F05">
        <w:rPr>
          <w:b/>
          <w:i/>
          <w:sz w:val="28"/>
        </w:rPr>
        <w:t>r1</w:t>
      </w:r>
      <w:bookmarkStart w:id="0" w:name="_GoBack"/>
      <w:bookmarkEnd w:id="0"/>
    </w:p>
    <w:p w:rsidR="00EA7138" w:rsidRDefault="000E75CF">
      <w:pPr>
        <w:pStyle w:val="CRCoverPage"/>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eastAsia="宋体" w:hint="eastAsia"/>
          <w:b/>
          <w:sz w:val="24"/>
          <w:lang w:val="en-US" w:eastAsia="zh-CN"/>
        </w:rPr>
        <w:t>Nov 8</w:t>
      </w:r>
      <w:r>
        <w:rPr>
          <w:b/>
          <w:sz w:val="24"/>
        </w:rPr>
        <w:t xml:space="preserve"> – 1</w:t>
      </w:r>
      <w:r>
        <w:rPr>
          <w:rFonts w:eastAsia="宋体" w:hint="eastAsia"/>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138">
        <w:tc>
          <w:tcPr>
            <w:tcW w:w="9641" w:type="dxa"/>
            <w:gridSpan w:val="9"/>
            <w:tcBorders>
              <w:top w:val="single" w:sz="4" w:space="0" w:color="auto"/>
              <w:left w:val="single" w:sz="4" w:space="0" w:color="auto"/>
              <w:right w:val="single" w:sz="4" w:space="0" w:color="auto"/>
            </w:tcBorders>
          </w:tcPr>
          <w:p w:rsidR="00EA7138" w:rsidRDefault="000E75CF">
            <w:pPr>
              <w:pStyle w:val="CRCoverPage"/>
              <w:spacing w:after="0"/>
              <w:jc w:val="right"/>
              <w:rPr>
                <w:i/>
              </w:rPr>
            </w:pPr>
            <w:r>
              <w:rPr>
                <w:i/>
                <w:sz w:val="14"/>
              </w:rPr>
              <w:t>CR-Form-v12.1</w:t>
            </w:r>
          </w:p>
        </w:tc>
      </w:tr>
      <w:tr w:rsidR="00EA7138">
        <w:tc>
          <w:tcPr>
            <w:tcW w:w="9641" w:type="dxa"/>
            <w:gridSpan w:val="9"/>
            <w:tcBorders>
              <w:left w:val="single" w:sz="4" w:space="0" w:color="auto"/>
              <w:right w:val="single" w:sz="4" w:space="0" w:color="auto"/>
            </w:tcBorders>
          </w:tcPr>
          <w:p w:rsidR="00EA7138" w:rsidRDefault="000E75CF">
            <w:pPr>
              <w:pStyle w:val="CRCoverPage"/>
              <w:spacing w:after="0"/>
              <w:jc w:val="center"/>
            </w:pPr>
            <w:r>
              <w:rPr>
                <w:b/>
                <w:sz w:val="32"/>
              </w:rPr>
              <w:t>CHANGE REQUEST</w:t>
            </w:r>
          </w:p>
        </w:tc>
      </w:tr>
      <w:tr w:rsidR="00EA7138">
        <w:tc>
          <w:tcPr>
            <w:tcW w:w="9641" w:type="dxa"/>
            <w:gridSpan w:val="9"/>
            <w:tcBorders>
              <w:left w:val="single" w:sz="4" w:space="0" w:color="auto"/>
              <w:right w:val="single" w:sz="4" w:space="0" w:color="auto"/>
            </w:tcBorders>
          </w:tcPr>
          <w:p w:rsidR="00EA7138" w:rsidRDefault="00EA7138">
            <w:pPr>
              <w:pStyle w:val="CRCoverPage"/>
              <w:spacing w:after="0"/>
              <w:rPr>
                <w:sz w:val="8"/>
                <w:szCs w:val="8"/>
              </w:rPr>
            </w:pPr>
          </w:p>
        </w:tc>
      </w:tr>
      <w:tr w:rsidR="00EA7138">
        <w:tc>
          <w:tcPr>
            <w:tcW w:w="142" w:type="dxa"/>
            <w:tcBorders>
              <w:left w:val="single" w:sz="4" w:space="0" w:color="auto"/>
            </w:tcBorders>
          </w:tcPr>
          <w:p w:rsidR="00EA7138" w:rsidRDefault="00EA7138">
            <w:pPr>
              <w:pStyle w:val="CRCoverPage"/>
              <w:spacing w:after="0"/>
              <w:jc w:val="right"/>
            </w:pPr>
          </w:p>
        </w:tc>
        <w:tc>
          <w:tcPr>
            <w:tcW w:w="1559" w:type="dxa"/>
            <w:shd w:val="pct30" w:color="FFFF00" w:fill="auto"/>
          </w:tcPr>
          <w:p w:rsidR="00EA7138" w:rsidRDefault="000E75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rsidR="00EA7138" w:rsidRDefault="000E75CF">
            <w:pPr>
              <w:pStyle w:val="CRCoverPage"/>
              <w:spacing w:after="0"/>
              <w:jc w:val="center"/>
            </w:pPr>
            <w:r>
              <w:rPr>
                <w:b/>
                <w:sz w:val="28"/>
              </w:rPr>
              <w:t>CR</w:t>
            </w:r>
          </w:p>
        </w:tc>
        <w:tc>
          <w:tcPr>
            <w:tcW w:w="1276" w:type="dxa"/>
            <w:shd w:val="pct30" w:color="FFFF00" w:fill="auto"/>
          </w:tcPr>
          <w:p w:rsidR="00EA7138" w:rsidRDefault="000E75CF">
            <w:pPr>
              <w:pStyle w:val="tdoc-header"/>
              <w:rPr>
                <w:rFonts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eastAsia="宋体" w:hint="eastAsia"/>
                <w:b/>
                <w:sz w:val="28"/>
                <w:lang w:val="en-US" w:eastAsia="zh-CN"/>
              </w:rPr>
              <w:t>20</w:t>
            </w:r>
            <w:r>
              <w:rPr>
                <w:b/>
                <w:sz w:val="28"/>
              </w:rPr>
              <w:fldChar w:fldCharType="end"/>
            </w:r>
            <w:r>
              <w:t xml:space="preserve"> </w:t>
            </w:r>
          </w:p>
        </w:tc>
        <w:tc>
          <w:tcPr>
            <w:tcW w:w="709" w:type="dxa"/>
          </w:tcPr>
          <w:p w:rsidR="00EA7138" w:rsidRDefault="000E75CF">
            <w:pPr>
              <w:pStyle w:val="CRCoverPage"/>
              <w:tabs>
                <w:tab w:val="right" w:pos="625"/>
              </w:tabs>
              <w:spacing w:after="0"/>
              <w:jc w:val="center"/>
            </w:pPr>
            <w:r>
              <w:rPr>
                <w:b/>
                <w:bCs/>
                <w:sz w:val="28"/>
              </w:rPr>
              <w:t>rev</w:t>
            </w:r>
          </w:p>
        </w:tc>
        <w:tc>
          <w:tcPr>
            <w:tcW w:w="992" w:type="dxa"/>
            <w:shd w:val="pct30" w:color="FFFF00" w:fill="auto"/>
          </w:tcPr>
          <w:p w:rsidR="00EA7138" w:rsidRDefault="00081F05">
            <w:pPr>
              <w:pStyle w:val="CRCoverPage"/>
              <w:spacing w:after="0"/>
              <w:jc w:val="center"/>
              <w:rPr>
                <w:b/>
              </w:rPr>
            </w:pPr>
            <w:r>
              <w:rPr>
                <w:b/>
                <w:sz w:val="28"/>
              </w:rPr>
              <w:t>-</w:t>
            </w:r>
          </w:p>
        </w:tc>
        <w:tc>
          <w:tcPr>
            <w:tcW w:w="2410" w:type="dxa"/>
          </w:tcPr>
          <w:p w:rsidR="00EA7138" w:rsidRDefault="000E75CF">
            <w:pPr>
              <w:pStyle w:val="CRCoverPage"/>
              <w:tabs>
                <w:tab w:val="right" w:pos="1825"/>
              </w:tabs>
              <w:spacing w:after="0"/>
              <w:jc w:val="center"/>
            </w:pPr>
            <w:r>
              <w:rPr>
                <w:b/>
                <w:sz w:val="28"/>
                <w:szCs w:val="28"/>
              </w:rPr>
              <w:t>Current version:</w:t>
            </w:r>
          </w:p>
        </w:tc>
        <w:tc>
          <w:tcPr>
            <w:tcW w:w="1701" w:type="dxa"/>
            <w:shd w:val="pct30" w:color="FFFF00" w:fill="auto"/>
          </w:tcPr>
          <w:p w:rsidR="00EA7138" w:rsidRDefault="000E75CF">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eastAsia="宋体" w:hint="eastAsia"/>
                <w:b/>
                <w:sz w:val="28"/>
                <w:lang w:val="en-US" w:eastAsia="zh-CN"/>
              </w:rPr>
              <w:t>.0</w:t>
            </w:r>
          </w:p>
        </w:tc>
        <w:tc>
          <w:tcPr>
            <w:tcW w:w="143" w:type="dxa"/>
            <w:tcBorders>
              <w:right w:val="single" w:sz="4" w:space="0" w:color="auto"/>
            </w:tcBorders>
          </w:tcPr>
          <w:p w:rsidR="00EA7138" w:rsidRDefault="00EA7138">
            <w:pPr>
              <w:pStyle w:val="CRCoverPage"/>
              <w:spacing w:after="0"/>
            </w:pPr>
          </w:p>
        </w:tc>
      </w:tr>
      <w:tr w:rsidR="00EA7138">
        <w:tc>
          <w:tcPr>
            <w:tcW w:w="9641" w:type="dxa"/>
            <w:gridSpan w:val="9"/>
            <w:tcBorders>
              <w:left w:val="single" w:sz="4" w:space="0" w:color="auto"/>
              <w:right w:val="single" w:sz="4" w:space="0" w:color="auto"/>
            </w:tcBorders>
          </w:tcPr>
          <w:p w:rsidR="00EA7138" w:rsidRDefault="00EA7138">
            <w:pPr>
              <w:pStyle w:val="CRCoverPage"/>
              <w:spacing w:after="0"/>
            </w:pPr>
          </w:p>
        </w:tc>
      </w:tr>
      <w:tr w:rsidR="00EA7138">
        <w:tc>
          <w:tcPr>
            <w:tcW w:w="9641" w:type="dxa"/>
            <w:gridSpan w:val="9"/>
            <w:tcBorders>
              <w:top w:val="single" w:sz="4" w:space="0" w:color="auto"/>
            </w:tcBorders>
          </w:tcPr>
          <w:p w:rsidR="00EA7138" w:rsidRDefault="000E75CF">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EA7138">
        <w:tc>
          <w:tcPr>
            <w:tcW w:w="9641" w:type="dxa"/>
            <w:gridSpan w:val="9"/>
          </w:tcPr>
          <w:p w:rsidR="00EA7138" w:rsidRDefault="00EA7138">
            <w:pPr>
              <w:pStyle w:val="CRCoverPage"/>
              <w:spacing w:after="0"/>
              <w:rPr>
                <w:sz w:val="8"/>
                <w:szCs w:val="8"/>
              </w:rPr>
            </w:pPr>
          </w:p>
        </w:tc>
      </w:tr>
    </w:tbl>
    <w:p w:rsidR="00EA7138" w:rsidRDefault="00EA71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138">
        <w:tc>
          <w:tcPr>
            <w:tcW w:w="2835" w:type="dxa"/>
          </w:tcPr>
          <w:p w:rsidR="00EA7138" w:rsidRDefault="000E75CF">
            <w:pPr>
              <w:pStyle w:val="CRCoverPage"/>
              <w:tabs>
                <w:tab w:val="right" w:pos="2751"/>
              </w:tabs>
              <w:spacing w:after="0"/>
              <w:rPr>
                <w:b/>
                <w:i/>
              </w:rPr>
            </w:pPr>
            <w:r>
              <w:rPr>
                <w:b/>
                <w:i/>
              </w:rPr>
              <w:t>Proposed change affects:</w:t>
            </w:r>
          </w:p>
        </w:tc>
        <w:tc>
          <w:tcPr>
            <w:tcW w:w="1418" w:type="dxa"/>
          </w:tcPr>
          <w:p w:rsidR="00EA7138" w:rsidRDefault="000E75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138" w:rsidRDefault="00EA7138">
            <w:pPr>
              <w:pStyle w:val="CRCoverPage"/>
              <w:spacing w:after="0"/>
              <w:jc w:val="center"/>
              <w:rPr>
                <w:b/>
                <w:caps/>
              </w:rPr>
            </w:pPr>
          </w:p>
        </w:tc>
        <w:tc>
          <w:tcPr>
            <w:tcW w:w="709" w:type="dxa"/>
            <w:tcBorders>
              <w:left w:val="single" w:sz="4" w:space="0" w:color="auto"/>
            </w:tcBorders>
          </w:tcPr>
          <w:p w:rsidR="00EA7138" w:rsidRDefault="000E75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138" w:rsidRDefault="00EA7138">
            <w:pPr>
              <w:pStyle w:val="CRCoverPage"/>
              <w:spacing w:after="0"/>
              <w:jc w:val="center"/>
              <w:rPr>
                <w:b/>
                <w:caps/>
              </w:rPr>
            </w:pPr>
          </w:p>
        </w:tc>
        <w:tc>
          <w:tcPr>
            <w:tcW w:w="2126" w:type="dxa"/>
          </w:tcPr>
          <w:p w:rsidR="00EA7138" w:rsidRDefault="000E75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138" w:rsidRDefault="00EA7138">
            <w:pPr>
              <w:pStyle w:val="CRCoverPage"/>
              <w:spacing w:after="0"/>
              <w:jc w:val="center"/>
              <w:rPr>
                <w:b/>
                <w:caps/>
              </w:rPr>
            </w:pPr>
          </w:p>
        </w:tc>
        <w:tc>
          <w:tcPr>
            <w:tcW w:w="1418" w:type="dxa"/>
            <w:tcBorders>
              <w:left w:val="nil"/>
            </w:tcBorders>
          </w:tcPr>
          <w:p w:rsidR="00EA7138" w:rsidRDefault="000E75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138" w:rsidRDefault="00EA7138">
            <w:pPr>
              <w:pStyle w:val="CRCoverPage"/>
              <w:spacing w:after="0"/>
              <w:jc w:val="center"/>
              <w:rPr>
                <w:b/>
                <w:bCs/>
                <w:caps/>
              </w:rPr>
            </w:pPr>
          </w:p>
        </w:tc>
      </w:tr>
    </w:tbl>
    <w:p w:rsidR="00EA7138" w:rsidRDefault="00EA71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138">
        <w:tc>
          <w:tcPr>
            <w:tcW w:w="9640" w:type="dxa"/>
            <w:gridSpan w:val="11"/>
          </w:tcPr>
          <w:p w:rsidR="00EA7138" w:rsidRDefault="00EA7138">
            <w:pPr>
              <w:pStyle w:val="CRCoverPage"/>
              <w:spacing w:after="0"/>
              <w:rPr>
                <w:sz w:val="8"/>
                <w:szCs w:val="8"/>
              </w:rPr>
            </w:pPr>
          </w:p>
        </w:tc>
      </w:tr>
      <w:tr w:rsidR="00EA7138">
        <w:tc>
          <w:tcPr>
            <w:tcW w:w="1843" w:type="dxa"/>
            <w:tcBorders>
              <w:top w:val="single" w:sz="4" w:space="0" w:color="auto"/>
              <w:left w:val="single" w:sz="4" w:space="0" w:color="auto"/>
            </w:tcBorders>
          </w:tcPr>
          <w:p w:rsidR="00EA7138" w:rsidRDefault="000E75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138" w:rsidRDefault="000E75CF">
            <w:pPr>
              <w:pStyle w:val="CRCoverPage"/>
              <w:spacing w:after="0"/>
              <w:ind w:left="100"/>
              <w:rPr>
                <w:rFonts w:eastAsia="宋体"/>
                <w:lang w:val="en-US" w:eastAsia="zh-CN"/>
              </w:rPr>
            </w:pPr>
            <w:r>
              <w:rPr>
                <w:rFonts w:eastAsia="宋体" w:hint="eastAsia"/>
                <w:lang w:val="en-US" w:eastAsia="zh-CN"/>
              </w:rPr>
              <w:t>Filling all</w:t>
            </w:r>
            <w:r>
              <w:rPr>
                <w:rFonts w:eastAsia="宋体" w:hint="eastAsia"/>
                <w:lang w:val="en-US" w:eastAsia="zh-CN"/>
              </w:rPr>
              <w:t xml:space="preserve"> CPRs into a normalized table</w:t>
            </w:r>
          </w:p>
        </w:tc>
      </w:tr>
      <w:tr w:rsidR="00EA7138">
        <w:tc>
          <w:tcPr>
            <w:tcW w:w="1843" w:type="dxa"/>
            <w:tcBorders>
              <w:left w:val="single" w:sz="4" w:space="0" w:color="auto"/>
            </w:tcBorders>
          </w:tcPr>
          <w:p w:rsidR="00EA7138" w:rsidRDefault="00EA7138">
            <w:pPr>
              <w:pStyle w:val="CRCoverPage"/>
              <w:spacing w:after="0"/>
              <w:rPr>
                <w:b/>
                <w:i/>
                <w:sz w:val="8"/>
                <w:szCs w:val="8"/>
              </w:rPr>
            </w:pPr>
          </w:p>
        </w:tc>
        <w:tc>
          <w:tcPr>
            <w:tcW w:w="7797" w:type="dxa"/>
            <w:gridSpan w:val="10"/>
            <w:tcBorders>
              <w:right w:val="single" w:sz="4" w:space="0" w:color="auto"/>
            </w:tcBorders>
          </w:tcPr>
          <w:p w:rsidR="00EA7138" w:rsidRDefault="00EA7138">
            <w:pPr>
              <w:pStyle w:val="CRCoverPage"/>
              <w:spacing w:after="0"/>
              <w:rPr>
                <w:sz w:val="8"/>
                <w:szCs w:val="8"/>
              </w:rPr>
            </w:pPr>
          </w:p>
        </w:tc>
      </w:tr>
      <w:tr w:rsidR="00EA7138">
        <w:tc>
          <w:tcPr>
            <w:tcW w:w="1843" w:type="dxa"/>
            <w:tcBorders>
              <w:left w:val="single" w:sz="4" w:space="0" w:color="auto"/>
            </w:tcBorders>
          </w:tcPr>
          <w:p w:rsidR="00EA7138" w:rsidRDefault="000E75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138" w:rsidRDefault="000E75CF">
            <w:pPr>
              <w:pStyle w:val="CRCoverPage"/>
              <w:spacing w:after="0"/>
              <w:ind w:left="100"/>
              <w:rPr>
                <w:rFonts w:eastAsia="宋体"/>
                <w:lang w:val="en-US" w:eastAsia="zh-CN"/>
              </w:rPr>
            </w:pPr>
            <w:r>
              <w:rPr>
                <w:rFonts w:eastAsia="宋体" w:hint="eastAsia"/>
                <w:lang w:val="en-US" w:eastAsia="zh-CN"/>
              </w:rPr>
              <w:t>China Telecom</w:t>
            </w:r>
          </w:p>
        </w:tc>
      </w:tr>
      <w:tr w:rsidR="00EA7138">
        <w:tc>
          <w:tcPr>
            <w:tcW w:w="1843" w:type="dxa"/>
            <w:tcBorders>
              <w:left w:val="single" w:sz="4" w:space="0" w:color="auto"/>
            </w:tcBorders>
          </w:tcPr>
          <w:p w:rsidR="00EA7138" w:rsidRDefault="000E75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138" w:rsidRDefault="000E75CF">
            <w:pPr>
              <w:pStyle w:val="CRCoverPage"/>
              <w:spacing w:after="0"/>
              <w:ind w:left="100"/>
            </w:pPr>
            <w:r>
              <w:fldChar w:fldCharType="begin"/>
            </w:r>
            <w:r>
              <w:instrText xml:space="preserve"> DOCPROPERTY  SourceIfTsg  \* MERGEFORMAT </w:instrText>
            </w:r>
            <w:r>
              <w:fldChar w:fldCharType="separate"/>
            </w:r>
            <w:r>
              <w:t>SA1</w:t>
            </w:r>
            <w:r>
              <w:fldChar w:fldCharType="end"/>
            </w:r>
            <w:r>
              <w:t xml:space="preserve"> </w:t>
            </w:r>
          </w:p>
        </w:tc>
      </w:tr>
      <w:tr w:rsidR="00EA7138">
        <w:tc>
          <w:tcPr>
            <w:tcW w:w="1843" w:type="dxa"/>
            <w:tcBorders>
              <w:left w:val="single" w:sz="4" w:space="0" w:color="auto"/>
            </w:tcBorders>
          </w:tcPr>
          <w:p w:rsidR="00EA7138" w:rsidRDefault="00EA7138">
            <w:pPr>
              <w:pStyle w:val="CRCoverPage"/>
              <w:spacing w:after="0"/>
              <w:rPr>
                <w:b/>
                <w:i/>
                <w:sz w:val="8"/>
                <w:szCs w:val="8"/>
              </w:rPr>
            </w:pPr>
          </w:p>
        </w:tc>
        <w:tc>
          <w:tcPr>
            <w:tcW w:w="7797" w:type="dxa"/>
            <w:gridSpan w:val="10"/>
            <w:tcBorders>
              <w:right w:val="single" w:sz="4" w:space="0" w:color="auto"/>
            </w:tcBorders>
          </w:tcPr>
          <w:p w:rsidR="00EA7138" w:rsidRDefault="00EA7138">
            <w:pPr>
              <w:pStyle w:val="CRCoverPage"/>
              <w:spacing w:after="0"/>
              <w:rPr>
                <w:sz w:val="8"/>
                <w:szCs w:val="8"/>
              </w:rPr>
            </w:pPr>
          </w:p>
        </w:tc>
      </w:tr>
      <w:tr w:rsidR="00EA7138">
        <w:tc>
          <w:tcPr>
            <w:tcW w:w="1843" w:type="dxa"/>
            <w:tcBorders>
              <w:left w:val="single" w:sz="4" w:space="0" w:color="auto"/>
            </w:tcBorders>
          </w:tcPr>
          <w:p w:rsidR="00EA7138" w:rsidRDefault="000E75CF">
            <w:pPr>
              <w:pStyle w:val="CRCoverPage"/>
              <w:tabs>
                <w:tab w:val="right" w:pos="1759"/>
              </w:tabs>
              <w:spacing w:after="0"/>
              <w:rPr>
                <w:b/>
                <w:i/>
              </w:rPr>
            </w:pPr>
            <w:r>
              <w:rPr>
                <w:b/>
                <w:i/>
              </w:rPr>
              <w:t>Work item code:</w:t>
            </w:r>
          </w:p>
        </w:tc>
        <w:tc>
          <w:tcPr>
            <w:tcW w:w="3686" w:type="dxa"/>
            <w:gridSpan w:val="5"/>
            <w:shd w:val="pct30" w:color="FFFF00" w:fill="auto"/>
          </w:tcPr>
          <w:p w:rsidR="00EA7138" w:rsidRDefault="000E75CF">
            <w:pPr>
              <w:pStyle w:val="CRCoverPage"/>
              <w:spacing w:after="0"/>
              <w:ind w:left="100"/>
            </w:pPr>
            <w:r>
              <w:t>FS_5GSEI</w:t>
            </w:r>
          </w:p>
        </w:tc>
        <w:tc>
          <w:tcPr>
            <w:tcW w:w="567" w:type="dxa"/>
            <w:tcBorders>
              <w:left w:val="nil"/>
            </w:tcBorders>
          </w:tcPr>
          <w:p w:rsidR="00EA7138" w:rsidRDefault="00EA7138">
            <w:pPr>
              <w:pStyle w:val="CRCoverPage"/>
              <w:spacing w:after="0"/>
              <w:ind w:right="100"/>
            </w:pPr>
          </w:p>
        </w:tc>
        <w:tc>
          <w:tcPr>
            <w:tcW w:w="1417" w:type="dxa"/>
            <w:gridSpan w:val="3"/>
            <w:tcBorders>
              <w:left w:val="nil"/>
            </w:tcBorders>
          </w:tcPr>
          <w:p w:rsidR="00EA7138" w:rsidRDefault="000E75CF">
            <w:pPr>
              <w:pStyle w:val="CRCoverPage"/>
              <w:spacing w:after="0"/>
              <w:jc w:val="right"/>
            </w:pPr>
            <w:r>
              <w:rPr>
                <w:b/>
                <w:i/>
              </w:rPr>
              <w:t>Date:</w:t>
            </w:r>
          </w:p>
        </w:tc>
        <w:tc>
          <w:tcPr>
            <w:tcW w:w="2127" w:type="dxa"/>
            <w:tcBorders>
              <w:right w:val="single" w:sz="4" w:space="0" w:color="auto"/>
            </w:tcBorders>
            <w:shd w:val="pct30" w:color="FFFF00" w:fill="auto"/>
          </w:tcPr>
          <w:p w:rsidR="00EA7138" w:rsidRDefault="000E75CF" w:rsidP="00081F05">
            <w:pPr>
              <w:pStyle w:val="CRCoverPage"/>
              <w:spacing w:after="0"/>
              <w:ind w:left="100"/>
              <w:rPr>
                <w:rFonts w:eastAsia="宋体"/>
                <w:lang w:eastAsia="zh-CN"/>
              </w:rPr>
            </w:pPr>
            <w:r>
              <w:t>2021-</w:t>
            </w:r>
            <w:r w:rsidR="00081F05">
              <w:rPr>
                <w:rFonts w:eastAsia="宋体"/>
                <w:lang w:val="en-US" w:eastAsia="zh-CN"/>
              </w:rPr>
              <w:t>11</w:t>
            </w:r>
            <w:r>
              <w:t>-</w:t>
            </w:r>
            <w:r w:rsidR="00081F05">
              <w:rPr>
                <w:rFonts w:eastAsia="宋体"/>
                <w:lang w:val="en-US" w:eastAsia="zh-CN"/>
              </w:rPr>
              <w:t>04</w:t>
            </w:r>
          </w:p>
        </w:tc>
      </w:tr>
      <w:tr w:rsidR="00EA7138">
        <w:tc>
          <w:tcPr>
            <w:tcW w:w="1843" w:type="dxa"/>
            <w:tcBorders>
              <w:left w:val="single" w:sz="4" w:space="0" w:color="auto"/>
            </w:tcBorders>
          </w:tcPr>
          <w:p w:rsidR="00EA7138" w:rsidRDefault="00EA7138">
            <w:pPr>
              <w:pStyle w:val="CRCoverPage"/>
              <w:spacing w:after="0"/>
              <w:rPr>
                <w:b/>
                <w:i/>
                <w:sz w:val="8"/>
                <w:szCs w:val="8"/>
              </w:rPr>
            </w:pPr>
          </w:p>
        </w:tc>
        <w:tc>
          <w:tcPr>
            <w:tcW w:w="1986" w:type="dxa"/>
            <w:gridSpan w:val="4"/>
          </w:tcPr>
          <w:p w:rsidR="00EA7138" w:rsidRDefault="00EA7138">
            <w:pPr>
              <w:pStyle w:val="CRCoverPage"/>
              <w:spacing w:after="0"/>
              <w:rPr>
                <w:sz w:val="8"/>
                <w:szCs w:val="8"/>
              </w:rPr>
            </w:pPr>
          </w:p>
        </w:tc>
        <w:tc>
          <w:tcPr>
            <w:tcW w:w="2267" w:type="dxa"/>
            <w:gridSpan w:val="2"/>
          </w:tcPr>
          <w:p w:rsidR="00EA7138" w:rsidRDefault="00EA7138">
            <w:pPr>
              <w:pStyle w:val="CRCoverPage"/>
              <w:spacing w:after="0"/>
              <w:rPr>
                <w:sz w:val="8"/>
                <w:szCs w:val="8"/>
              </w:rPr>
            </w:pPr>
          </w:p>
        </w:tc>
        <w:tc>
          <w:tcPr>
            <w:tcW w:w="1417" w:type="dxa"/>
            <w:gridSpan w:val="3"/>
          </w:tcPr>
          <w:p w:rsidR="00EA7138" w:rsidRDefault="00EA7138">
            <w:pPr>
              <w:pStyle w:val="CRCoverPage"/>
              <w:spacing w:after="0"/>
              <w:rPr>
                <w:sz w:val="8"/>
                <w:szCs w:val="8"/>
              </w:rPr>
            </w:pPr>
          </w:p>
        </w:tc>
        <w:tc>
          <w:tcPr>
            <w:tcW w:w="2127" w:type="dxa"/>
            <w:tcBorders>
              <w:right w:val="single" w:sz="4" w:space="0" w:color="auto"/>
            </w:tcBorders>
          </w:tcPr>
          <w:p w:rsidR="00EA7138" w:rsidRDefault="00EA7138">
            <w:pPr>
              <w:pStyle w:val="CRCoverPage"/>
              <w:spacing w:after="0"/>
              <w:rPr>
                <w:sz w:val="8"/>
                <w:szCs w:val="8"/>
              </w:rPr>
            </w:pPr>
          </w:p>
        </w:tc>
      </w:tr>
      <w:tr w:rsidR="00EA7138">
        <w:trPr>
          <w:cantSplit/>
        </w:trPr>
        <w:tc>
          <w:tcPr>
            <w:tcW w:w="1843" w:type="dxa"/>
            <w:tcBorders>
              <w:left w:val="single" w:sz="4" w:space="0" w:color="auto"/>
            </w:tcBorders>
          </w:tcPr>
          <w:p w:rsidR="00EA7138" w:rsidRDefault="000E75CF">
            <w:pPr>
              <w:pStyle w:val="CRCoverPage"/>
              <w:tabs>
                <w:tab w:val="right" w:pos="1759"/>
              </w:tabs>
              <w:spacing w:after="0"/>
              <w:rPr>
                <w:b/>
                <w:i/>
              </w:rPr>
            </w:pPr>
            <w:r>
              <w:rPr>
                <w:b/>
                <w:i/>
              </w:rPr>
              <w:t>Category:</w:t>
            </w:r>
          </w:p>
        </w:tc>
        <w:tc>
          <w:tcPr>
            <w:tcW w:w="851" w:type="dxa"/>
            <w:shd w:val="pct30" w:color="FFFF00" w:fill="auto"/>
          </w:tcPr>
          <w:p w:rsidR="00EA7138" w:rsidRDefault="000E75CF">
            <w:pPr>
              <w:pStyle w:val="CRCoverPage"/>
              <w:spacing w:after="0"/>
              <w:ind w:left="100" w:right="-609"/>
              <w:rPr>
                <w:b/>
              </w:rPr>
            </w:pPr>
            <w:r>
              <w:rPr>
                <w:rFonts w:eastAsia="宋体" w:hint="eastAsia"/>
                <w:lang w:val="en-US" w:eastAsia="zh-CN"/>
              </w:rPr>
              <w:t>D</w:t>
            </w:r>
            <w:r>
              <w:fldChar w:fldCharType="begin"/>
            </w:r>
            <w:r>
              <w:instrText xml:space="preserve"> DOCPROPERTY  Cat  \* MERGEFORMAT </w:instrText>
            </w:r>
            <w:r>
              <w:fldChar w:fldCharType="end"/>
            </w:r>
          </w:p>
        </w:tc>
        <w:tc>
          <w:tcPr>
            <w:tcW w:w="3402" w:type="dxa"/>
            <w:gridSpan w:val="5"/>
            <w:tcBorders>
              <w:left w:val="nil"/>
            </w:tcBorders>
          </w:tcPr>
          <w:p w:rsidR="00EA7138" w:rsidRDefault="00EA7138">
            <w:pPr>
              <w:pStyle w:val="CRCoverPage"/>
              <w:spacing w:after="0"/>
            </w:pPr>
          </w:p>
        </w:tc>
        <w:tc>
          <w:tcPr>
            <w:tcW w:w="1417" w:type="dxa"/>
            <w:gridSpan w:val="3"/>
            <w:tcBorders>
              <w:left w:val="nil"/>
            </w:tcBorders>
          </w:tcPr>
          <w:p w:rsidR="00EA7138" w:rsidRDefault="000E75CF">
            <w:pPr>
              <w:pStyle w:val="CRCoverPage"/>
              <w:spacing w:after="0"/>
              <w:jc w:val="right"/>
              <w:rPr>
                <w:b/>
                <w:i/>
              </w:rPr>
            </w:pPr>
            <w:r>
              <w:rPr>
                <w:b/>
                <w:i/>
              </w:rPr>
              <w:t>Release:</w:t>
            </w:r>
          </w:p>
        </w:tc>
        <w:tc>
          <w:tcPr>
            <w:tcW w:w="2127" w:type="dxa"/>
            <w:tcBorders>
              <w:right w:val="single" w:sz="4" w:space="0" w:color="auto"/>
            </w:tcBorders>
            <w:shd w:val="pct30" w:color="FFFF00" w:fill="auto"/>
          </w:tcPr>
          <w:p w:rsidR="00EA7138" w:rsidRDefault="000E75CF">
            <w:pPr>
              <w:pStyle w:val="CRCoverPage"/>
              <w:spacing w:after="0"/>
              <w:ind w:left="100"/>
            </w:pPr>
            <w:r>
              <w:t>Rel-18</w:t>
            </w:r>
          </w:p>
        </w:tc>
      </w:tr>
      <w:tr w:rsidR="00EA7138">
        <w:tc>
          <w:tcPr>
            <w:tcW w:w="1843" w:type="dxa"/>
            <w:tcBorders>
              <w:left w:val="single" w:sz="4" w:space="0" w:color="auto"/>
              <w:bottom w:val="single" w:sz="4" w:space="0" w:color="auto"/>
            </w:tcBorders>
          </w:tcPr>
          <w:p w:rsidR="00EA7138" w:rsidRDefault="00EA7138">
            <w:pPr>
              <w:pStyle w:val="CRCoverPage"/>
              <w:spacing w:after="0"/>
              <w:rPr>
                <w:b/>
                <w:i/>
              </w:rPr>
            </w:pPr>
          </w:p>
        </w:tc>
        <w:tc>
          <w:tcPr>
            <w:tcW w:w="4677" w:type="dxa"/>
            <w:gridSpan w:val="8"/>
            <w:tcBorders>
              <w:bottom w:val="single" w:sz="4" w:space="0" w:color="auto"/>
            </w:tcBorders>
          </w:tcPr>
          <w:p w:rsidR="00EA7138" w:rsidRDefault="000E75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138" w:rsidRDefault="000E75CF">
            <w:pPr>
              <w:pStyle w:val="CRCoverPage"/>
            </w:pPr>
            <w:r>
              <w:rPr>
                <w:sz w:val="18"/>
              </w:rPr>
              <w:t>Detailed explanations of the above categor</w:t>
            </w:r>
            <w:r>
              <w:rPr>
                <w:sz w:val="18"/>
              </w:rPr>
              <w:t>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A7138" w:rsidRDefault="000E75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EA7138">
        <w:tc>
          <w:tcPr>
            <w:tcW w:w="1843" w:type="dxa"/>
          </w:tcPr>
          <w:p w:rsidR="00EA7138" w:rsidRDefault="00EA7138">
            <w:pPr>
              <w:pStyle w:val="CRCoverPage"/>
              <w:spacing w:after="0"/>
              <w:rPr>
                <w:b/>
                <w:i/>
                <w:sz w:val="8"/>
                <w:szCs w:val="8"/>
              </w:rPr>
            </w:pPr>
          </w:p>
        </w:tc>
        <w:tc>
          <w:tcPr>
            <w:tcW w:w="7797" w:type="dxa"/>
            <w:gridSpan w:val="10"/>
          </w:tcPr>
          <w:p w:rsidR="00EA7138" w:rsidRDefault="00EA7138">
            <w:pPr>
              <w:pStyle w:val="CRCoverPage"/>
              <w:spacing w:after="0"/>
              <w:rPr>
                <w:sz w:val="8"/>
                <w:szCs w:val="8"/>
              </w:rPr>
            </w:pPr>
          </w:p>
        </w:tc>
      </w:tr>
      <w:tr w:rsidR="00EA7138">
        <w:tc>
          <w:tcPr>
            <w:tcW w:w="2694" w:type="dxa"/>
            <w:gridSpan w:val="2"/>
            <w:tcBorders>
              <w:top w:val="single" w:sz="4" w:space="0" w:color="auto"/>
              <w:left w:val="single" w:sz="4" w:space="0" w:color="auto"/>
            </w:tcBorders>
          </w:tcPr>
          <w:p w:rsidR="00EA7138" w:rsidRDefault="000E75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138" w:rsidRDefault="000E75CF">
            <w:pPr>
              <w:pStyle w:val="CRCoverPage"/>
              <w:spacing w:after="0"/>
              <w:ind w:left="100"/>
              <w:rPr>
                <w:rFonts w:eastAsia="宋体"/>
                <w:lang w:val="en-US" w:eastAsia="zh-CN"/>
              </w:rPr>
            </w:pPr>
            <w:r>
              <w:rPr>
                <w:rFonts w:eastAsia="宋体" w:hint="eastAsia"/>
                <w:lang w:val="en-US" w:eastAsia="zh-CN"/>
              </w:rPr>
              <w:t>As chair suggested, all CPRs in Rel-18 SIDs should be filled in a normalized table which is convenient for reading and finding the related PRs and use cases as well as introducing some comments.</w:t>
            </w:r>
            <w:r>
              <w:rPr>
                <w:rFonts w:eastAsia="宋体" w:hint="eastAsia"/>
                <w:lang w:val="en-US" w:eastAsia="zh-CN"/>
              </w:rPr>
              <w:t xml:space="preserve"> Also, some bugs in the same</w:t>
            </w:r>
          </w:p>
          <w:p w:rsidR="00EA7138" w:rsidRDefault="000E75CF">
            <w:pPr>
              <w:pStyle w:val="CRCoverPage"/>
              <w:spacing w:after="0"/>
              <w:ind w:left="100"/>
              <w:rPr>
                <w:rFonts w:eastAsia="宋体"/>
                <w:lang w:val="en-US" w:eastAsia="zh-CN"/>
              </w:rPr>
            </w:pPr>
            <w:proofErr w:type="gramStart"/>
            <w:r>
              <w:rPr>
                <w:rFonts w:eastAsia="宋体" w:hint="eastAsia"/>
                <w:lang w:val="en-US" w:eastAsia="zh-CN"/>
              </w:rPr>
              <w:t>section</w:t>
            </w:r>
            <w:proofErr w:type="gramEnd"/>
            <w:r>
              <w:rPr>
                <w:rFonts w:eastAsia="宋体" w:hint="eastAsia"/>
                <w:lang w:val="en-US" w:eastAsia="zh-CN"/>
              </w:rPr>
              <w:t xml:space="preserve"> need to be fixed.</w:t>
            </w:r>
          </w:p>
        </w:tc>
      </w:tr>
      <w:tr w:rsidR="00EA7138">
        <w:tc>
          <w:tcPr>
            <w:tcW w:w="2694" w:type="dxa"/>
            <w:gridSpan w:val="2"/>
            <w:tcBorders>
              <w:left w:val="single" w:sz="4" w:space="0" w:color="auto"/>
            </w:tcBorders>
          </w:tcPr>
          <w:p w:rsidR="00EA7138" w:rsidRDefault="00EA7138">
            <w:pPr>
              <w:pStyle w:val="CRCoverPage"/>
              <w:spacing w:after="0"/>
              <w:rPr>
                <w:b/>
                <w:i/>
                <w:sz w:val="8"/>
                <w:szCs w:val="8"/>
              </w:rPr>
            </w:pPr>
          </w:p>
        </w:tc>
        <w:tc>
          <w:tcPr>
            <w:tcW w:w="6946" w:type="dxa"/>
            <w:gridSpan w:val="9"/>
            <w:tcBorders>
              <w:right w:val="single" w:sz="4" w:space="0" w:color="auto"/>
            </w:tcBorders>
          </w:tcPr>
          <w:p w:rsidR="00EA7138" w:rsidRDefault="00EA7138">
            <w:pPr>
              <w:pStyle w:val="CRCoverPage"/>
              <w:spacing w:after="0"/>
              <w:rPr>
                <w:sz w:val="8"/>
                <w:szCs w:val="8"/>
              </w:rPr>
            </w:pPr>
          </w:p>
        </w:tc>
      </w:tr>
      <w:tr w:rsidR="00EA7138">
        <w:trPr>
          <w:trHeight w:val="90"/>
        </w:trPr>
        <w:tc>
          <w:tcPr>
            <w:tcW w:w="2694" w:type="dxa"/>
            <w:gridSpan w:val="2"/>
            <w:tcBorders>
              <w:left w:val="single" w:sz="4" w:space="0" w:color="auto"/>
            </w:tcBorders>
          </w:tcPr>
          <w:p w:rsidR="00EA7138" w:rsidRDefault="000E75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138" w:rsidRDefault="000E75CF">
            <w:pPr>
              <w:pStyle w:val="CRCoverPage"/>
              <w:spacing w:after="0"/>
              <w:ind w:left="100"/>
              <w:rPr>
                <w:rFonts w:eastAsia="宋体"/>
                <w:lang w:val="en-US" w:eastAsia="zh-CN"/>
              </w:rPr>
            </w:pPr>
            <w:r>
              <w:rPr>
                <w:rFonts w:eastAsia="宋体" w:hint="eastAsia"/>
                <w:lang w:val="en-US" w:eastAsia="zh-CN"/>
              </w:rPr>
              <w:t>This CR does changes as listed below:</w:t>
            </w:r>
          </w:p>
          <w:p w:rsidR="00EA7138" w:rsidRDefault="000E75CF">
            <w:pPr>
              <w:pStyle w:val="CRCoverPage"/>
              <w:spacing w:after="0"/>
              <w:ind w:left="100"/>
              <w:rPr>
                <w:rFonts w:eastAsia="宋体"/>
                <w:lang w:val="en-US" w:eastAsia="zh-CN"/>
              </w:rPr>
            </w:pPr>
            <w:r>
              <w:rPr>
                <w:rFonts w:eastAsia="宋体" w:hint="eastAsia"/>
                <w:lang w:val="en-US" w:eastAsia="zh-CN"/>
              </w:rPr>
              <w:t>- Filling all CPRs into a normalized table with original PRs and comments.</w:t>
            </w:r>
          </w:p>
          <w:p w:rsidR="00EA7138" w:rsidRDefault="000E75CF">
            <w:pPr>
              <w:pStyle w:val="CRCoverPage"/>
              <w:spacing w:after="0"/>
              <w:ind w:left="100"/>
              <w:rPr>
                <w:rFonts w:eastAsia="宋体"/>
                <w:lang w:val="en-US" w:eastAsia="zh-CN"/>
              </w:rPr>
            </w:pPr>
            <w:r>
              <w:rPr>
                <w:rFonts w:eastAsia="宋体" w:hint="eastAsia"/>
                <w:lang w:val="en-US" w:eastAsia="zh-CN"/>
              </w:rPr>
              <w:t xml:space="preserve">- Removing the second CPR-007 whose original PR was removed before. </w:t>
            </w:r>
          </w:p>
          <w:p w:rsidR="00EA7138" w:rsidRDefault="000E75CF">
            <w:pPr>
              <w:pStyle w:val="CRCoverPage"/>
              <w:spacing w:after="0"/>
              <w:ind w:left="100"/>
              <w:rPr>
                <w:rFonts w:eastAsia="宋体"/>
                <w:lang w:val="en-US" w:eastAsia="zh-CN"/>
              </w:rPr>
            </w:pPr>
            <w:r>
              <w:rPr>
                <w:rFonts w:eastAsia="宋体" w:hint="eastAsia"/>
                <w:lang w:val="en-US" w:eastAsia="zh-CN"/>
              </w:rPr>
              <w:t>- Removing the CPR-008 which has no content.</w:t>
            </w:r>
          </w:p>
          <w:p w:rsidR="00EA7138" w:rsidRDefault="000E75CF">
            <w:pPr>
              <w:pStyle w:val="CRCoverPage"/>
              <w:spacing w:after="0"/>
              <w:ind w:left="100"/>
              <w:rPr>
                <w:rFonts w:eastAsia="宋体"/>
                <w:lang w:val="en-US" w:eastAsia="zh-CN"/>
              </w:rPr>
            </w:pPr>
            <w:r>
              <w:rPr>
                <w:rFonts w:eastAsia="宋体" w:hint="eastAsia"/>
                <w:lang w:val="en-US" w:eastAsia="zh-CN"/>
              </w:rPr>
              <w:t>- Renumbering the CPRs after CPR-007.</w:t>
            </w:r>
          </w:p>
        </w:tc>
      </w:tr>
      <w:tr w:rsidR="00EA7138">
        <w:tc>
          <w:tcPr>
            <w:tcW w:w="2694" w:type="dxa"/>
            <w:gridSpan w:val="2"/>
            <w:tcBorders>
              <w:left w:val="single" w:sz="4" w:space="0" w:color="auto"/>
            </w:tcBorders>
          </w:tcPr>
          <w:p w:rsidR="00EA7138" w:rsidRDefault="00EA7138">
            <w:pPr>
              <w:pStyle w:val="CRCoverPage"/>
              <w:spacing w:after="0"/>
              <w:rPr>
                <w:b/>
                <w:i/>
                <w:sz w:val="8"/>
                <w:szCs w:val="8"/>
              </w:rPr>
            </w:pPr>
          </w:p>
        </w:tc>
        <w:tc>
          <w:tcPr>
            <w:tcW w:w="6946" w:type="dxa"/>
            <w:gridSpan w:val="9"/>
            <w:tcBorders>
              <w:right w:val="single" w:sz="4" w:space="0" w:color="auto"/>
            </w:tcBorders>
          </w:tcPr>
          <w:p w:rsidR="00EA7138" w:rsidRDefault="00EA7138">
            <w:pPr>
              <w:pStyle w:val="CRCoverPage"/>
              <w:spacing w:after="0"/>
              <w:rPr>
                <w:sz w:val="8"/>
                <w:szCs w:val="8"/>
              </w:rPr>
            </w:pPr>
          </w:p>
        </w:tc>
      </w:tr>
      <w:tr w:rsidR="00EA7138">
        <w:tc>
          <w:tcPr>
            <w:tcW w:w="2694" w:type="dxa"/>
            <w:gridSpan w:val="2"/>
            <w:tcBorders>
              <w:left w:val="single" w:sz="4" w:space="0" w:color="auto"/>
              <w:bottom w:val="single" w:sz="4" w:space="0" w:color="auto"/>
            </w:tcBorders>
          </w:tcPr>
          <w:p w:rsidR="00EA7138" w:rsidRDefault="000E75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138" w:rsidRDefault="000E75CF">
            <w:pPr>
              <w:pStyle w:val="CRCoverPage"/>
              <w:spacing w:after="0"/>
              <w:ind w:left="100"/>
              <w:rPr>
                <w:rFonts w:eastAsia="宋体"/>
                <w:lang w:val="en-US" w:eastAsia="zh-CN"/>
              </w:rPr>
            </w:pPr>
            <w:r>
              <w:rPr>
                <w:rFonts w:eastAsia="宋体" w:hint="eastAsia"/>
                <w:lang w:val="en-US" w:eastAsia="zh-CN"/>
              </w:rPr>
              <w:t xml:space="preserve">The CPRs are still displayed in the former way which is difficult for </w:t>
            </w:r>
            <w:r>
              <w:rPr>
                <w:rFonts w:eastAsia="宋体" w:hint="eastAsia"/>
                <w:lang w:val="en-US" w:eastAsia="zh-CN"/>
              </w:rPr>
              <w:t>readers to find out the related PRs and use cases</w:t>
            </w:r>
            <w:r>
              <w:t>.</w:t>
            </w:r>
            <w:r>
              <w:rPr>
                <w:rFonts w:eastAsia="宋体" w:hint="eastAsia"/>
                <w:lang w:val="en-US" w:eastAsia="zh-CN"/>
              </w:rPr>
              <w:t xml:space="preserve"> Also, there are two CPR-007 statements and the CPR-008 shows void.</w:t>
            </w:r>
          </w:p>
        </w:tc>
      </w:tr>
      <w:tr w:rsidR="00EA7138">
        <w:tc>
          <w:tcPr>
            <w:tcW w:w="2694" w:type="dxa"/>
            <w:gridSpan w:val="2"/>
          </w:tcPr>
          <w:p w:rsidR="00EA7138" w:rsidRDefault="00EA7138">
            <w:pPr>
              <w:pStyle w:val="CRCoverPage"/>
              <w:spacing w:after="0"/>
              <w:rPr>
                <w:b/>
                <w:i/>
                <w:sz w:val="8"/>
                <w:szCs w:val="8"/>
              </w:rPr>
            </w:pPr>
          </w:p>
        </w:tc>
        <w:tc>
          <w:tcPr>
            <w:tcW w:w="6946" w:type="dxa"/>
            <w:gridSpan w:val="9"/>
          </w:tcPr>
          <w:p w:rsidR="00EA7138" w:rsidRDefault="00EA7138">
            <w:pPr>
              <w:pStyle w:val="CRCoverPage"/>
              <w:spacing w:after="0"/>
              <w:rPr>
                <w:sz w:val="8"/>
                <w:szCs w:val="8"/>
              </w:rPr>
            </w:pPr>
          </w:p>
        </w:tc>
      </w:tr>
      <w:tr w:rsidR="00EA7138">
        <w:tc>
          <w:tcPr>
            <w:tcW w:w="2694" w:type="dxa"/>
            <w:gridSpan w:val="2"/>
            <w:tcBorders>
              <w:top w:val="single" w:sz="4" w:space="0" w:color="auto"/>
              <w:left w:val="single" w:sz="4" w:space="0" w:color="auto"/>
            </w:tcBorders>
          </w:tcPr>
          <w:p w:rsidR="00EA7138" w:rsidRDefault="000E75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7138" w:rsidRDefault="000E75CF">
            <w:pPr>
              <w:pStyle w:val="CRCoverPage"/>
              <w:spacing w:after="0"/>
              <w:ind w:left="100"/>
            </w:pPr>
            <w:r>
              <w:rPr>
                <w:rFonts w:eastAsia="宋体" w:hint="eastAsia"/>
                <w:lang w:val="en-US" w:eastAsia="zh-CN"/>
              </w:rPr>
              <w:t>7.1</w:t>
            </w:r>
          </w:p>
        </w:tc>
      </w:tr>
      <w:tr w:rsidR="00EA7138">
        <w:tc>
          <w:tcPr>
            <w:tcW w:w="2694" w:type="dxa"/>
            <w:gridSpan w:val="2"/>
            <w:tcBorders>
              <w:left w:val="single" w:sz="4" w:space="0" w:color="auto"/>
            </w:tcBorders>
          </w:tcPr>
          <w:p w:rsidR="00EA7138" w:rsidRDefault="00EA7138">
            <w:pPr>
              <w:pStyle w:val="CRCoverPage"/>
              <w:spacing w:after="0"/>
              <w:rPr>
                <w:b/>
                <w:i/>
                <w:sz w:val="8"/>
                <w:szCs w:val="8"/>
              </w:rPr>
            </w:pPr>
          </w:p>
        </w:tc>
        <w:tc>
          <w:tcPr>
            <w:tcW w:w="6946" w:type="dxa"/>
            <w:gridSpan w:val="9"/>
            <w:tcBorders>
              <w:right w:val="single" w:sz="4" w:space="0" w:color="auto"/>
            </w:tcBorders>
          </w:tcPr>
          <w:p w:rsidR="00EA7138" w:rsidRDefault="00EA7138">
            <w:pPr>
              <w:pStyle w:val="CRCoverPage"/>
              <w:spacing w:after="0"/>
              <w:rPr>
                <w:sz w:val="8"/>
                <w:szCs w:val="8"/>
              </w:rPr>
            </w:pPr>
          </w:p>
        </w:tc>
      </w:tr>
      <w:tr w:rsidR="00EA7138">
        <w:tc>
          <w:tcPr>
            <w:tcW w:w="2694" w:type="dxa"/>
            <w:gridSpan w:val="2"/>
            <w:tcBorders>
              <w:left w:val="single" w:sz="4" w:space="0" w:color="auto"/>
            </w:tcBorders>
          </w:tcPr>
          <w:p w:rsidR="00EA7138" w:rsidRDefault="00EA71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138" w:rsidRDefault="000E75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138" w:rsidRDefault="000E75CF">
            <w:pPr>
              <w:pStyle w:val="CRCoverPage"/>
              <w:spacing w:after="0"/>
              <w:jc w:val="center"/>
              <w:rPr>
                <w:b/>
                <w:caps/>
              </w:rPr>
            </w:pPr>
            <w:r>
              <w:rPr>
                <w:b/>
                <w:caps/>
              </w:rPr>
              <w:t>N</w:t>
            </w:r>
          </w:p>
        </w:tc>
        <w:tc>
          <w:tcPr>
            <w:tcW w:w="2977" w:type="dxa"/>
            <w:gridSpan w:val="4"/>
          </w:tcPr>
          <w:p w:rsidR="00EA7138" w:rsidRDefault="00EA7138">
            <w:pPr>
              <w:pStyle w:val="CRCoverPage"/>
              <w:tabs>
                <w:tab w:val="right" w:pos="2893"/>
              </w:tabs>
              <w:spacing w:after="0"/>
            </w:pPr>
          </w:p>
        </w:tc>
        <w:tc>
          <w:tcPr>
            <w:tcW w:w="3401" w:type="dxa"/>
            <w:gridSpan w:val="3"/>
            <w:tcBorders>
              <w:right w:val="single" w:sz="4" w:space="0" w:color="auto"/>
            </w:tcBorders>
            <w:shd w:val="clear" w:color="FFFF00" w:fill="auto"/>
          </w:tcPr>
          <w:p w:rsidR="00EA7138" w:rsidRDefault="00EA7138">
            <w:pPr>
              <w:pStyle w:val="CRCoverPage"/>
              <w:spacing w:after="0"/>
              <w:ind w:left="99"/>
            </w:pPr>
          </w:p>
        </w:tc>
      </w:tr>
      <w:tr w:rsidR="00EA7138">
        <w:tc>
          <w:tcPr>
            <w:tcW w:w="2694" w:type="dxa"/>
            <w:gridSpan w:val="2"/>
            <w:tcBorders>
              <w:left w:val="single" w:sz="4" w:space="0" w:color="auto"/>
            </w:tcBorders>
          </w:tcPr>
          <w:p w:rsidR="00EA7138" w:rsidRDefault="000E75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138" w:rsidRDefault="00EA71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138" w:rsidRDefault="000E75CF">
            <w:pPr>
              <w:pStyle w:val="CRCoverPage"/>
              <w:spacing w:after="0"/>
              <w:jc w:val="center"/>
              <w:rPr>
                <w:b/>
                <w:caps/>
              </w:rPr>
            </w:pPr>
            <w:r>
              <w:rPr>
                <w:b/>
                <w:caps/>
              </w:rPr>
              <w:t>x</w:t>
            </w:r>
          </w:p>
        </w:tc>
        <w:tc>
          <w:tcPr>
            <w:tcW w:w="2977" w:type="dxa"/>
            <w:gridSpan w:val="4"/>
          </w:tcPr>
          <w:p w:rsidR="00EA7138" w:rsidRDefault="000E75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138" w:rsidRDefault="000E75CF">
            <w:pPr>
              <w:pStyle w:val="CRCoverPage"/>
              <w:spacing w:after="0"/>
              <w:ind w:left="99"/>
            </w:pPr>
            <w:r>
              <w:t xml:space="preserve">TS/TR ... CR ... </w:t>
            </w:r>
          </w:p>
        </w:tc>
      </w:tr>
      <w:tr w:rsidR="00EA7138">
        <w:tc>
          <w:tcPr>
            <w:tcW w:w="2694" w:type="dxa"/>
            <w:gridSpan w:val="2"/>
            <w:tcBorders>
              <w:left w:val="single" w:sz="4" w:space="0" w:color="auto"/>
            </w:tcBorders>
          </w:tcPr>
          <w:p w:rsidR="00EA7138" w:rsidRDefault="000E75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138" w:rsidRDefault="00EA71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138" w:rsidRDefault="000E75CF">
            <w:pPr>
              <w:pStyle w:val="CRCoverPage"/>
              <w:spacing w:after="0"/>
              <w:jc w:val="center"/>
              <w:rPr>
                <w:b/>
                <w:caps/>
              </w:rPr>
            </w:pPr>
            <w:r>
              <w:rPr>
                <w:b/>
                <w:caps/>
              </w:rPr>
              <w:t>x</w:t>
            </w:r>
          </w:p>
        </w:tc>
        <w:tc>
          <w:tcPr>
            <w:tcW w:w="2977" w:type="dxa"/>
            <w:gridSpan w:val="4"/>
          </w:tcPr>
          <w:p w:rsidR="00EA7138" w:rsidRDefault="000E75CF">
            <w:pPr>
              <w:pStyle w:val="CRCoverPage"/>
              <w:spacing w:after="0"/>
            </w:pPr>
            <w:r>
              <w:t xml:space="preserve"> Test specifications</w:t>
            </w:r>
          </w:p>
        </w:tc>
        <w:tc>
          <w:tcPr>
            <w:tcW w:w="3401" w:type="dxa"/>
            <w:gridSpan w:val="3"/>
            <w:tcBorders>
              <w:right w:val="single" w:sz="4" w:space="0" w:color="auto"/>
            </w:tcBorders>
            <w:shd w:val="pct30" w:color="FFFF00" w:fill="auto"/>
          </w:tcPr>
          <w:p w:rsidR="00EA7138" w:rsidRDefault="000E75CF">
            <w:pPr>
              <w:pStyle w:val="CRCoverPage"/>
              <w:spacing w:after="0"/>
              <w:ind w:left="99"/>
            </w:pPr>
            <w:r>
              <w:t xml:space="preserve">TS/TR ... CR ... </w:t>
            </w:r>
          </w:p>
        </w:tc>
      </w:tr>
      <w:tr w:rsidR="00EA7138">
        <w:tc>
          <w:tcPr>
            <w:tcW w:w="2694" w:type="dxa"/>
            <w:gridSpan w:val="2"/>
            <w:tcBorders>
              <w:left w:val="single" w:sz="4" w:space="0" w:color="auto"/>
            </w:tcBorders>
          </w:tcPr>
          <w:p w:rsidR="00EA7138" w:rsidRDefault="000E75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138" w:rsidRDefault="00EA71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138" w:rsidRDefault="000E75CF">
            <w:pPr>
              <w:pStyle w:val="CRCoverPage"/>
              <w:spacing w:after="0"/>
              <w:jc w:val="center"/>
              <w:rPr>
                <w:b/>
                <w:caps/>
              </w:rPr>
            </w:pPr>
            <w:r>
              <w:rPr>
                <w:b/>
                <w:caps/>
              </w:rPr>
              <w:t>x</w:t>
            </w:r>
          </w:p>
        </w:tc>
        <w:tc>
          <w:tcPr>
            <w:tcW w:w="2977" w:type="dxa"/>
            <w:gridSpan w:val="4"/>
          </w:tcPr>
          <w:p w:rsidR="00EA7138" w:rsidRDefault="000E75CF">
            <w:pPr>
              <w:pStyle w:val="CRCoverPage"/>
              <w:spacing w:after="0"/>
            </w:pPr>
            <w:r>
              <w:t xml:space="preserve"> O&amp;M Specifications</w:t>
            </w:r>
          </w:p>
        </w:tc>
        <w:tc>
          <w:tcPr>
            <w:tcW w:w="3401" w:type="dxa"/>
            <w:gridSpan w:val="3"/>
            <w:tcBorders>
              <w:right w:val="single" w:sz="4" w:space="0" w:color="auto"/>
            </w:tcBorders>
            <w:shd w:val="pct30" w:color="FFFF00" w:fill="auto"/>
          </w:tcPr>
          <w:p w:rsidR="00EA7138" w:rsidRDefault="000E75CF">
            <w:pPr>
              <w:pStyle w:val="CRCoverPage"/>
              <w:spacing w:after="0"/>
              <w:ind w:left="99"/>
            </w:pPr>
            <w:r>
              <w:t xml:space="preserve">TS/TR ... CR ... </w:t>
            </w:r>
          </w:p>
        </w:tc>
      </w:tr>
      <w:tr w:rsidR="00EA7138">
        <w:tc>
          <w:tcPr>
            <w:tcW w:w="2694" w:type="dxa"/>
            <w:gridSpan w:val="2"/>
            <w:tcBorders>
              <w:left w:val="single" w:sz="4" w:space="0" w:color="auto"/>
            </w:tcBorders>
          </w:tcPr>
          <w:p w:rsidR="00EA7138" w:rsidRDefault="00EA7138">
            <w:pPr>
              <w:pStyle w:val="CRCoverPage"/>
              <w:spacing w:after="0"/>
              <w:rPr>
                <w:b/>
                <w:i/>
              </w:rPr>
            </w:pPr>
          </w:p>
        </w:tc>
        <w:tc>
          <w:tcPr>
            <w:tcW w:w="6946" w:type="dxa"/>
            <w:gridSpan w:val="9"/>
            <w:tcBorders>
              <w:right w:val="single" w:sz="4" w:space="0" w:color="auto"/>
            </w:tcBorders>
          </w:tcPr>
          <w:p w:rsidR="00EA7138" w:rsidRDefault="00EA7138">
            <w:pPr>
              <w:pStyle w:val="CRCoverPage"/>
              <w:spacing w:after="0"/>
            </w:pPr>
          </w:p>
        </w:tc>
      </w:tr>
      <w:tr w:rsidR="00EA7138">
        <w:tc>
          <w:tcPr>
            <w:tcW w:w="2694" w:type="dxa"/>
            <w:gridSpan w:val="2"/>
            <w:tcBorders>
              <w:left w:val="single" w:sz="4" w:space="0" w:color="auto"/>
              <w:bottom w:val="single" w:sz="4" w:space="0" w:color="auto"/>
            </w:tcBorders>
          </w:tcPr>
          <w:p w:rsidR="00EA7138" w:rsidRDefault="000E75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138" w:rsidRDefault="00EA7138">
            <w:pPr>
              <w:pStyle w:val="CRCoverPage"/>
              <w:spacing w:after="0"/>
              <w:ind w:left="100"/>
            </w:pPr>
          </w:p>
        </w:tc>
      </w:tr>
      <w:tr w:rsidR="00EA7138">
        <w:tc>
          <w:tcPr>
            <w:tcW w:w="2694" w:type="dxa"/>
            <w:gridSpan w:val="2"/>
            <w:tcBorders>
              <w:top w:val="single" w:sz="4" w:space="0" w:color="auto"/>
              <w:bottom w:val="single" w:sz="4" w:space="0" w:color="auto"/>
            </w:tcBorders>
          </w:tcPr>
          <w:p w:rsidR="00EA7138" w:rsidRDefault="00EA71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138" w:rsidRDefault="00EA7138">
            <w:pPr>
              <w:pStyle w:val="CRCoverPage"/>
              <w:spacing w:after="0"/>
              <w:ind w:left="100"/>
              <w:rPr>
                <w:sz w:val="8"/>
                <w:szCs w:val="8"/>
              </w:rPr>
            </w:pPr>
          </w:p>
        </w:tc>
      </w:tr>
      <w:tr w:rsidR="00EA7138">
        <w:tc>
          <w:tcPr>
            <w:tcW w:w="2694" w:type="dxa"/>
            <w:gridSpan w:val="2"/>
            <w:tcBorders>
              <w:top w:val="single" w:sz="4" w:space="0" w:color="auto"/>
              <w:left w:val="single" w:sz="4" w:space="0" w:color="auto"/>
              <w:bottom w:val="single" w:sz="4" w:space="0" w:color="auto"/>
            </w:tcBorders>
          </w:tcPr>
          <w:p w:rsidR="00EA7138" w:rsidRDefault="000E75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138" w:rsidRDefault="00EA7138">
            <w:pPr>
              <w:pStyle w:val="CRCoverPage"/>
              <w:spacing w:after="0"/>
              <w:ind w:left="100"/>
            </w:pPr>
          </w:p>
        </w:tc>
      </w:tr>
    </w:tbl>
    <w:p w:rsidR="00EA7138" w:rsidRDefault="00EA7138">
      <w:pPr>
        <w:pStyle w:val="CRCoverPage"/>
        <w:spacing w:after="0"/>
        <w:rPr>
          <w:sz w:val="8"/>
          <w:szCs w:val="8"/>
        </w:rPr>
      </w:pPr>
    </w:p>
    <w:p w:rsidR="00EA7138" w:rsidRDefault="00EA7138">
      <w:pPr>
        <w:sectPr w:rsidR="00EA7138">
          <w:headerReference w:type="even" r:id="rId12"/>
          <w:footnotePr>
            <w:numRestart w:val="eachSect"/>
          </w:footnotePr>
          <w:pgSz w:w="11907" w:h="16840"/>
          <w:pgMar w:top="1418" w:right="1134" w:bottom="1134" w:left="1134" w:header="680" w:footer="567" w:gutter="0"/>
          <w:cols w:space="720"/>
        </w:sectPr>
      </w:pPr>
    </w:p>
    <w:p w:rsidR="00EA7138" w:rsidRDefault="000E75CF">
      <w:pPr>
        <w:pBdr>
          <w:top w:val="single" w:sz="4" w:space="1" w:color="auto"/>
          <w:left w:val="single" w:sz="4" w:space="4" w:color="auto"/>
          <w:bottom w:val="single" w:sz="4" w:space="1" w:color="auto"/>
          <w:right w:val="single" w:sz="4" w:space="4" w:color="auto"/>
        </w:pBdr>
        <w:jc w:val="center"/>
        <w:rPr>
          <w:b/>
        </w:rPr>
      </w:pPr>
      <w:r>
        <w:rPr>
          <w:b/>
        </w:rPr>
        <w:lastRenderedPageBreak/>
        <w:t>Start Change</w:t>
      </w:r>
    </w:p>
    <w:p w:rsidR="00EA7138" w:rsidRDefault="000E75CF">
      <w:pPr>
        <w:pStyle w:val="2"/>
      </w:pPr>
      <w:bookmarkStart w:id="2" w:name="_Toc46160441"/>
      <w:bookmarkStart w:id="3" w:name="_Toc74230209"/>
      <w:bookmarkStart w:id="4" w:name="_Toc83799428"/>
      <w:bookmarkStart w:id="5" w:name="_Toc74229603"/>
      <w:r>
        <w:t>7.1</w:t>
      </w:r>
      <w:r>
        <w:tab/>
        <w:t>Consolidated potential requirements</w:t>
      </w:r>
      <w:bookmarkEnd w:id="2"/>
      <w:bookmarkEnd w:id="3"/>
      <w:bookmarkEnd w:id="4"/>
      <w:bookmarkEnd w:id="5"/>
    </w:p>
    <w:p w:rsidR="00EA7138" w:rsidRDefault="000E75CF">
      <w:pPr>
        <w:rPr>
          <w:del w:id="6" w:author="Heng Wang" w:date="2021-10-22T09:55:00Z"/>
        </w:rPr>
      </w:pPr>
      <w:del w:id="7" w:author="Heng Wang" w:date="2021-10-22T09:55:00Z">
        <w:r>
          <w:delText>[</w:delText>
        </w:r>
        <w:bookmarkStart w:id="8" w:name="OLE_LINK1"/>
        <w:r>
          <w:delText>CPR</w:delText>
        </w:r>
        <w:r>
          <w:rPr>
            <w:rFonts w:eastAsia="宋体" w:hint="eastAsia"/>
            <w:lang w:val="en-US" w:eastAsia="zh-CN"/>
          </w:rPr>
          <w:delText>-</w:delText>
        </w:r>
        <w:r>
          <w:delText>001</w:delText>
        </w:r>
        <w:bookmarkEnd w:id="8"/>
        <w:r>
          <w:delText>] The 5G system shall support an end-to-end latency of less than 5ms or 10ms, as requested by the UE initiating the communication.</w:delText>
        </w:r>
      </w:del>
    </w:p>
    <w:p w:rsidR="00EA7138" w:rsidRDefault="000E75CF">
      <w:pPr>
        <w:rPr>
          <w:del w:id="9" w:author="Heng Wang" w:date="2021-10-22T09:55:00Z"/>
        </w:rPr>
      </w:pPr>
      <w:del w:id="10" w:author="Heng Wang" w:date="2021-10-22T09:55:00Z">
        <w:r>
          <w:delText>[CPR</w:delText>
        </w:r>
        <w:r>
          <w:rPr>
            <w:rFonts w:eastAsia="宋体" w:hint="eastAsia"/>
            <w:lang w:val="en-US" w:eastAsia="zh-CN"/>
          </w:rPr>
          <w:delText>-</w:delText>
        </w:r>
        <w:r>
          <w:delText xml:space="preserve">002] The 5G system shall support communication channel symmetry in terms of latency (latency from UE1 to UE2, and latency from UE2 to UE1) between the two UEs, with the max asymmetry &lt; 2ms. </w:delText>
        </w:r>
      </w:del>
    </w:p>
    <w:p w:rsidR="00EA7138" w:rsidRDefault="000E75CF">
      <w:pPr>
        <w:rPr>
          <w:del w:id="11" w:author="Heng Wang" w:date="2021-10-22T09:55:00Z"/>
        </w:rPr>
      </w:pPr>
      <w:del w:id="12" w:author="Heng Wang" w:date="2021-10-22T09:55:00Z">
        <w:r>
          <w:delText>[CPR</w:delText>
        </w:r>
        <w:r>
          <w:rPr>
            <w:rFonts w:eastAsia="宋体" w:hint="eastAsia"/>
            <w:lang w:val="en-US" w:eastAsia="zh-CN"/>
          </w:rPr>
          <w:delText>-</w:delText>
        </w:r>
        <w:r>
          <w:delText>003] Based on MNO policy, the 5G network shall provide suita</w:delText>
        </w:r>
        <w:r>
          <w:delText>ble means to allow a trusted third party to monitor LAN-VN performance parameters, to configure and receive information for conditions relevant to a specific UE, network and specific configuration aspects of the UE in the VN.</w:delText>
        </w:r>
      </w:del>
    </w:p>
    <w:p w:rsidR="00EA7138" w:rsidRDefault="000E75CF">
      <w:pPr>
        <w:rPr>
          <w:del w:id="13" w:author="Heng Wang" w:date="2021-10-22T09:55:00Z"/>
        </w:rPr>
      </w:pPr>
      <w:del w:id="14" w:author="Heng Wang" w:date="2021-10-22T09:55:00Z">
        <w:r>
          <w:delText>[CPR</w:delText>
        </w:r>
        <w:r>
          <w:rPr>
            <w:rFonts w:eastAsia="宋体" w:hint="eastAsia"/>
            <w:lang w:val="en-US" w:eastAsia="zh-CN"/>
          </w:rPr>
          <w:delText>-</w:delText>
        </w:r>
        <w:r>
          <w:delText xml:space="preserve">004] The 5G system shall </w:delText>
        </w:r>
        <w:r>
          <w:delText>provide a means by which an MNO informs 3rd parties of network events (failure of network infrastructure affecting UEs in a particular area, etc.).</w:delText>
        </w:r>
      </w:del>
    </w:p>
    <w:p w:rsidR="00EA7138" w:rsidRDefault="000E75CF">
      <w:pPr>
        <w:rPr>
          <w:del w:id="15" w:author="Heng Wang" w:date="2021-10-22T09:55:00Z"/>
        </w:rPr>
      </w:pPr>
      <w:del w:id="16" w:author="Heng Wang" w:date="2021-10-22T09:55:00Z">
        <w:r>
          <w:delText>[CPR</w:delText>
        </w:r>
        <w:r>
          <w:rPr>
            <w:rFonts w:eastAsia="宋体" w:hint="eastAsia"/>
            <w:lang w:val="en-US" w:eastAsia="zh-CN"/>
          </w:rPr>
          <w:delText>-</w:delText>
        </w:r>
        <w:r>
          <w:delText>005] Based on operator policy, the 5G system shall provide means by which an MNO informs 3rd parties of</w:delText>
        </w:r>
        <w:r>
          <w:delText xml:space="preserve"> changes in UE subscription information. The 5G system shall also provide a means for 3rd parties to request this information at any time from the MNO. </w:delText>
        </w:r>
      </w:del>
    </w:p>
    <w:p w:rsidR="00EA7138" w:rsidRDefault="000E75CF">
      <w:pPr>
        <w:pStyle w:val="NO"/>
        <w:rPr>
          <w:del w:id="17" w:author="Heng Wang" w:date="2021-10-22T09:55:00Z"/>
        </w:rPr>
      </w:pPr>
      <w:del w:id="18" w:author="Heng Wang" w:date="2021-10-22T09:55:00Z">
        <w:r>
          <w:delText xml:space="preserve">NOTE 1: </w:delText>
        </w:r>
        <w:r>
          <w:tab/>
          <w:delText>Examples of UE subscription information include IP , 5G LAN-VN membership address and APN/DNN.</w:delText>
        </w:r>
        <w:r>
          <w:delText xml:space="preserve"> These changes can have strong impacts in the stability of the 3</w:delText>
        </w:r>
        <w:r>
          <w:rPr>
            <w:vertAlign w:val="superscript"/>
          </w:rPr>
          <w:delText>rd</w:delText>
        </w:r>
        <w:r>
          <w:delText xml:space="preserve"> party service.</w:delText>
        </w:r>
      </w:del>
    </w:p>
    <w:p w:rsidR="00EA7138" w:rsidRDefault="000E75CF">
      <w:pPr>
        <w:rPr>
          <w:del w:id="19" w:author="Heng Wang" w:date="2021-10-22T09:55:00Z"/>
        </w:rPr>
      </w:pPr>
      <w:del w:id="20" w:author="Heng Wang" w:date="2021-10-22T09:55:00Z">
        <w:r>
          <w:delText>[CPR</w:delText>
        </w:r>
        <w:r>
          <w:rPr>
            <w:rFonts w:eastAsia="宋体" w:hint="eastAsia"/>
            <w:lang w:val="en-US" w:eastAsia="zh-CN"/>
          </w:rPr>
          <w:delText>-</w:delText>
        </w:r>
        <w:r>
          <w:delText>006] Based on operator policy, the 5G system shall provide means for the 3rd parties to request changes to UE subscription parameters for access to data networks, e.g. s</w:delText>
        </w:r>
        <w:r>
          <w:delText>tatic IP address and APN.</w:delText>
        </w:r>
      </w:del>
    </w:p>
    <w:p w:rsidR="00EA7138" w:rsidRDefault="000E75CF">
      <w:pPr>
        <w:rPr>
          <w:del w:id="21" w:author="Heng Wang" w:date="2021-10-22T09:55:00Z"/>
        </w:rPr>
      </w:pPr>
      <w:del w:id="22" w:author="Heng Wang" w:date="2021-10-22T09:55:00Z">
        <w:r>
          <w:delText>[CPR</w:delText>
        </w:r>
        <w:r>
          <w:rPr>
            <w:rFonts w:eastAsia="宋体" w:hint="eastAsia"/>
            <w:lang w:val="en-US" w:eastAsia="zh-CN"/>
          </w:rPr>
          <w:delText>-</w:delText>
        </w:r>
        <w:r>
          <w:delText>007] The 5G system shall provide a means by which an MNO can inform 3rd parties of changes in the RAT type serving UE, cell ID, quality of signal information, change in frequency band assigned with a suitable frequency via OA</w:delText>
        </w:r>
        <w:r>
          <w:delText>M and/or 5G core network to aid the 3</w:delText>
        </w:r>
        <w:r>
          <w:rPr>
            <w:vertAlign w:val="superscript"/>
          </w:rPr>
          <w:delText>rd</w:delText>
        </w:r>
        <w:r>
          <w:delText xml:space="preserve"> party user in taking proactive actions to achieve their own service availability.</w:delText>
        </w:r>
      </w:del>
    </w:p>
    <w:p w:rsidR="00EA7138" w:rsidRDefault="000E75CF">
      <w:pPr>
        <w:rPr>
          <w:del w:id="23" w:author="Heng Wang" w:date="2021-10-22T09:55:00Z"/>
        </w:rPr>
      </w:pPr>
      <w:del w:id="24" w:author="Heng Wang" w:date="2021-10-22T09:55:00Z">
        <w:r>
          <w:delText>[CPR</w:delText>
        </w:r>
        <w:r>
          <w:rPr>
            <w:rFonts w:eastAsia="宋体" w:hint="eastAsia"/>
            <w:lang w:val="en-US" w:eastAsia="zh-CN"/>
          </w:rPr>
          <w:delText>-</w:delText>
        </w:r>
        <w:r>
          <w:delText xml:space="preserve">007] </w:delText>
        </w:r>
        <w:bookmarkStart w:id="25" w:name="OLE_LINK2"/>
        <w:r>
          <w:delText>The 5G system shall provide a means for an MNO to inform 3rd parties of changes in a UE</w:delText>
        </w:r>
        <w:r>
          <w:rPr>
            <w:rFonts w:eastAsia="Calibri"/>
          </w:rPr>
          <w:delText>'</w:delText>
        </w:r>
        <w:r>
          <w:delText>s IP configuration (e.g. IP address,</w:delText>
        </w:r>
        <w:r>
          <w:delText xml:space="preserve"> 5G LAN-VN membership.)</w:delText>
        </w:r>
        <w:bookmarkEnd w:id="25"/>
      </w:del>
    </w:p>
    <w:p w:rsidR="00EA7138" w:rsidRDefault="000E75CF">
      <w:pPr>
        <w:pStyle w:val="EditorsNote"/>
        <w:rPr>
          <w:del w:id="26" w:author="Heng Wang" w:date="2021-10-22T09:55:00Z"/>
        </w:rPr>
      </w:pPr>
      <w:del w:id="27" w:author="Heng Wang" w:date="2021-10-22T09:55:00Z">
        <w:r>
          <w:delText>Editor’s Note: This requirement is FFS.</w:delText>
        </w:r>
      </w:del>
    </w:p>
    <w:p w:rsidR="00EA7138" w:rsidRDefault="000E75CF">
      <w:pPr>
        <w:rPr>
          <w:del w:id="28" w:author="Heng Wang" w:date="2021-10-22T09:55:00Z"/>
        </w:rPr>
      </w:pPr>
      <w:del w:id="29" w:author="Heng Wang" w:date="2021-10-22T09:55:00Z">
        <w:r>
          <w:delText>[CPR</w:delText>
        </w:r>
        <w:r>
          <w:rPr>
            <w:rFonts w:eastAsia="宋体" w:hint="eastAsia"/>
            <w:lang w:val="en-US" w:eastAsia="zh-CN"/>
          </w:rPr>
          <w:delText>-</w:delText>
        </w:r>
        <w:r>
          <w:delText>008] (void)</w:delText>
        </w:r>
      </w:del>
    </w:p>
    <w:p w:rsidR="00EA7138" w:rsidRDefault="000E75CF">
      <w:pPr>
        <w:rPr>
          <w:del w:id="30" w:author="Heng Wang" w:date="2021-10-22T09:55:00Z"/>
        </w:rPr>
      </w:pPr>
      <w:del w:id="31" w:author="Heng Wang" w:date="2021-10-22T09:55:00Z">
        <w:r>
          <w:delText>[CPR</w:delText>
        </w:r>
        <w:r>
          <w:rPr>
            <w:rFonts w:eastAsia="宋体" w:hint="eastAsia"/>
            <w:lang w:val="en-US" w:eastAsia="zh-CN"/>
          </w:rPr>
          <w:delText>-</w:delText>
        </w:r>
        <w:r>
          <w:delText>009] The 5G system shall enable support of a mechanism to support authentication and secured communication between the 5G system Core Network and a 3rd party</w:delText>
        </w:r>
        <w:r>
          <w:rPr>
            <w:rFonts w:eastAsia="Calibri"/>
          </w:rPr>
          <w:delText>'</w:delText>
        </w:r>
        <w:r>
          <w:delText>s applicatio</w:delText>
        </w:r>
        <w:r>
          <w:delText>n function, in order to provide secure end to end communication service.</w:delText>
        </w:r>
      </w:del>
    </w:p>
    <w:p w:rsidR="00EA7138" w:rsidRDefault="000E75CF">
      <w:pPr>
        <w:rPr>
          <w:del w:id="32" w:author="Heng Wang" w:date="2021-10-22T09:55:00Z"/>
        </w:rPr>
      </w:pPr>
      <w:del w:id="33" w:author="Heng Wang" w:date="2021-10-22T09:55:00Z">
        <w:r>
          <w:delText>[CPR</w:delText>
        </w:r>
        <w:r>
          <w:rPr>
            <w:rFonts w:eastAsia="宋体" w:hint="eastAsia"/>
            <w:lang w:val="en-US" w:eastAsia="zh-CN"/>
          </w:rPr>
          <w:delText>-</w:delText>
        </w:r>
        <w:r>
          <w:delText>010] The 5G system shall provide a mechanism for a 3rd party to report to an MNO service degradations, communications loss and sustained connection loss. These reports use a stan</w:delText>
        </w:r>
        <w:r>
          <w:delText>dard form. The specific values, thresholds and conditions upon which alarms occur could include e.g. the measured values for latency, data rate, availability, jitter, etc. for a UE, its location, and the time(s) in which the degradation occurred.</w:delText>
        </w:r>
      </w:del>
    </w:p>
    <w:p w:rsidR="00EA7138" w:rsidRDefault="000E75CF">
      <w:pPr>
        <w:pStyle w:val="NO"/>
        <w:rPr>
          <w:del w:id="34" w:author="Heng Wang" w:date="2021-10-22T09:55:00Z"/>
        </w:rPr>
      </w:pPr>
      <w:del w:id="35" w:author="Heng Wang" w:date="2021-10-22T09:55:00Z">
        <w:r>
          <w:delText>NOTE 2:</w:delText>
        </w:r>
        <w:r>
          <w:tab/>
        </w:r>
        <w:r>
          <w:delText>What the MNO does with such reports is out of scope of 3GPP specifications.</w:delText>
        </w:r>
      </w:del>
    </w:p>
    <w:p w:rsidR="00EA7138" w:rsidRDefault="000E75CF">
      <w:pPr>
        <w:pStyle w:val="NO"/>
        <w:rPr>
          <w:del w:id="36" w:author="Heng Wang" w:date="2021-10-22T09:55:00Z"/>
        </w:rPr>
      </w:pPr>
      <w:del w:id="37" w:author="Heng Wang" w:date="2021-10-22T09:55:00Z">
        <w:r>
          <w:delText>NOTE 3:</w:delText>
        </w:r>
        <w:r>
          <w:tab/>
          <w:delText>The above potential requirement expresses the need for reporting by a third party to the 5GS and leaves it to downstream groups (in this case SA5) to work out the implicati</w:delText>
        </w:r>
        <w:r>
          <w:delText>ons.</w:delText>
        </w:r>
      </w:del>
    </w:p>
    <w:p w:rsidR="00EA7138" w:rsidRDefault="000E75CF">
      <w:pPr>
        <w:rPr>
          <w:del w:id="38" w:author="Heng Wang" w:date="2021-10-22T09:55:00Z"/>
        </w:rPr>
      </w:pPr>
      <w:del w:id="39" w:author="Heng Wang" w:date="2021-10-22T09:55:00Z">
        <w:r>
          <w:delText>[CPR</w:delText>
        </w:r>
        <w:r>
          <w:rPr>
            <w:rFonts w:eastAsia="宋体" w:hint="eastAsia"/>
            <w:lang w:val="en-US" w:eastAsia="zh-CN"/>
          </w:rPr>
          <w:delText>-</w:delText>
        </w:r>
        <w:r>
          <w:delText>011] The 5G System should support the IEC 61850-9-3 [29] profile and IEEE Std C37.238-2017 [24].</w:delText>
        </w:r>
      </w:del>
    </w:p>
    <w:p w:rsidR="00EA7138" w:rsidRDefault="000E75CF">
      <w:pPr>
        <w:rPr>
          <w:del w:id="40" w:author="Heng Wang" w:date="2021-10-22T09:55:00Z"/>
        </w:rPr>
      </w:pPr>
      <w:del w:id="41" w:author="Heng Wang" w:date="2021-10-22T09:55:00Z">
        <w:r>
          <w:delText>[CPR</w:delText>
        </w:r>
        <w:r>
          <w:rPr>
            <w:rFonts w:eastAsia="宋体" w:hint="eastAsia"/>
            <w:lang w:val="en-US" w:eastAsia="zh-CN"/>
          </w:rPr>
          <w:delText>-</w:delText>
        </w:r>
        <w:r>
          <w:delText>012] 5G system should support at least one of the two profiles for synchrophasor communications: IEC 61850-90-5:2012 [26], or IEEE Std C37.118.2</w:delText>
        </w:r>
        <w:r>
          <w:delText>-2011 [28].</w:delText>
        </w:r>
      </w:del>
    </w:p>
    <w:p w:rsidR="00EA7138" w:rsidRDefault="000E75CF">
      <w:pPr>
        <w:rPr>
          <w:del w:id="42" w:author="Heng Wang" w:date="2021-10-22T09:55:00Z"/>
        </w:rPr>
      </w:pPr>
      <w:del w:id="43" w:author="Heng Wang" w:date="2021-10-22T09:55:00Z">
        <w:r>
          <w:delText>[</w:delText>
        </w:r>
        <w:r>
          <w:rPr>
            <w:rFonts w:eastAsia="宋体" w:hint="eastAsia"/>
            <w:lang w:eastAsia="zh-CN"/>
          </w:rPr>
          <w:delText>CPR-</w:delText>
        </w:r>
        <w:r>
          <w:delText>013] The 5G system should support the IEEE 802.1Q QoS profile as defined IEC 61850-90-5 [26].</w:delText>
        </w:r>
      </w:del>
    </w:p>
    <w:p w:rsidR="00EA7138" w:rsidRDefault="000E75CF">
      <w:pPr>
        <w:rPr>
          <w:del w:id="44" w:author="Heng Wang" w:date="2021-10-22T09:55:00Z"/>
        </w:rPr>
      </w:pPr>
      <w:del w:id="45" w:author="Heng Wang" w:date="2021-10-22T09:55:00Z">
        <w:r>
          <w:delText>[</w:delText>
        </w:r>
        <w:r>
          <w:rPr>
            <w:rFonts w:eastAsia="宋体" w:hint="eastAsia"/>
            <w:lang w:eastAsia="zh-CN"/>
          </w:rPr>
          <w:delText>CPR-</w:delText>
        </w:r>
        <w:r>
          <w:delText>014] The 5G system shall support delivery of the same UE originated data to a group of recipient UEs distributed over a large geographical a</w:delText>
        </w:r>
        <w:r>
          <w:delText xml:space="preserve">rea in a resource-efficient manner </w:delText>
        </w:r>
        <w:r>
          <w:rPr>
            <w:lang w:eastAsia="zh-CN"/>
          </w:rPr>
          <w:delText>in terms of bandwidth</w:delText>
        </w:r>
        <w:r>
          <w:delText>.</w:delText>
        </w:r>
      </w:del>
    </w:p>
    <w:p w:rsidR="00EA7138" w:rsidRDefault="000E75CF">
      <w:pPr>
        <w:rPr>
          <w:del w:id="46" w:author="Heng Wang" w:date="2021-10-22T09:55:00Z"/>
          <w:lang w:eastAsia="zh-CN"/>
        </w:rPr>
      </w:pPr>
      <w:del w:id="47" w:author="Heng Wang" w:date="2021-10-22T09:55:00Z">
        <w:r>
          <w:rPr>
            <w:lang w:eastAsia="zh-CN"/>
          </w:rPr>
          <w:delText>[</w:delText>
        </w:r>
        <w:r>
          <w:rPr>
            <w:rFonts w:eastAsia="宋体" w:hint="eastAsia"/>
            <w:lang w:eastAsia="zh-CN"/>
          </w:rPr>
          <w:delText>CPR-</w:delText>
        </w:r>
        <w:r>
          <w:delText>015</w:delText>
        </w:r>
        <w:r>
          <w:rPr>
            <w:lang w:eastAsia="zh-CN"/>
          </w:rPr>
          <w:delText>] The 5G system shall allow  an originating UE to request a communication service to send data to different groups of UEs at the same time.</w:delText>
        </w:r>
      </w:del>
    </w:p>
    <w:p w:rsidR="00EA7138" w:rsidRDefault="000E75CF">
      <w:pPr>
        <w:rPr>
          <w:del w:id="48" w:author="Heng Wang" w:date="2021-10-22T09:55:00Z"/>
          <w:lang w:eastAsia="zh-CN"/>
        </w:rPr>
      </w:pPr>
      <w:del w:id="49" w:author="Heng Wang" w:date="2021-10-22T09:55:00Z">
        <w:r>
          <w:rPr>
            <w:lang w:eastAsia="zh-CN"/>
          </w:rPr>
          <w:lastRenderedPageBreak/>
          <w:delText>[</w:delText>
        </w:r>
        <w:r>
          <w:rPr>
            <w:rFonts w:eastAsia="宋体" w:hint="eastAsia"/>
            <w:lang w:eastAsia="zh-CN"/>
          </w:rPr>
          <w:delText>CPR-</w:delText>
        </w:r>
        <w:r>
          <w:delText>016</w:delText>
        </w:r>
        <w:r>
          <w:rPr>
            <w:lang w:eastAsia="zh-CN"/>
          </w:rPr>
          <w:delText xml:space="preserve">] The 5G system shall allow a UE to </w:delText>
        </w:r>
        <w:r>
          <w:rPr>
            <w:lang w:eastAsia="zh-CN"/>
          </w:rPr>
          <w:delText>request different QoS for the communication in each of those groups.</w:delText>
        </w:r>
      </w:del>
    </w:p>
    <w:p w:rsidR="00EA7138" w:rsidRDefault="000E75CF">
      <w:pPr>
        <w:rPr>
          <w:del w:id="50" w:author="Heng Wang" w:date="2021-10-22T09:55:00Z"/>
          <w:lang w:eastAsia="zh-CN"/>
        </w:rPr>
      </w:pPr>
      <w:del w:id="51" w:author="Heng Wang" w:date="2021-10-22T09:55:00Z">
        <w:r>
          <w:rPr>
            <w:lang w:eastAsia="zh-CN"/>
          </w:rPr>
          <w:delText>[</w:delText>
        </w:r>
        <w:r>
          <w:rPr>
            <w:rFonts w:hint="eastAsia"/>
            <w:lang w:eastAsia="zh-CN"/>
          </w:rPr>
          <w:delText>CPR-</w:delText>
        </w:r>
        <w:r>
          <w:delText>017</w:delText>
        </w:r>
        <w:r>
          <w:rPr>
            <w:lang w:eastAsia="zh-CN"/>
          </w:rPr>
          <w:delText>] The 5G system shall provide a mechanism for an MNO, based on MNO policy, to automatically report to 3rd party</w:delText>
        </w:r>
        <w:r>
          <w:rPr>
            <w:rFonts w:eastAsia="Calibri"/>
          </w:rPr>
          <w:delText>'</w:delText>
        </w:r>
        <w:r>
          <w:rPr>
            <w:lang w:eastAsia="zh-CN"/>
          </w:rPr>
          <w:delText xml:space="preserve"> service degradations, communications loss and sustained connection</w:delText>
        </w:r>
        <w:r>
          <w:rPr>
            <w:lang w:eastAsia="zh-CN"/>
          </w:rPr>
          <w:delText xml:space="preserve"> loss in a specific geographic area (e.g. a cell sector, a cell or a group of cells.) These reports use a standard form. The specific values, thresholds and conditions upon which alarms occur could include e.g. the measured values for latency, data rate, a</w:delText>
        </w:r>
        <w:r>
          <w:rPr>
            <w:lang w:eastAsia="zh-CN"/>
          </w:rPr>
          <w:delText xml:space="preserve">vailability, jitter, etc. for a UE, its location, and the time(s) in which the degradation occurred. </w:delText>
        </w:r>
      </w:del>
    </w:p>
    <w:p w:rsidR="00EA7138" w:rsidRDefault="000E75CF">
      <w:pPr>
        <w:rPr>
          <w:del w:id="52" w:author="Heng Wang" w:date="2021-10-22T09:55:00Z"/>
        </w:rPr>
      </w:pPr>
      <w:del w:id="53" w:author="Heng Wang" w:date="2021-10-22T09:55:00Z">
        <w:r>
          <w:delText>[</w:delText>
        </w:r>
        <w:r>
          <w:rPr>
            <w:rFonts w:eastAsia="宋体" w:hint="eastAsia"/>
            <w:lang w:eastAsia="zh-CN"/>
          </w:rPr>
          <w:delText>CPR-</w:delText>
        </w:r>
        <w:r>
          <w:delText>018] Subject to regulatory requirements and operator policy, the 5G system shall support a mechanism by which an MNO can identify the uninterruptable</w:delText>
        </w:r>
        <w:r>
          <w:delText xml:space="preserve"> power supply status of the MNO</w:delText>
        </w:r>
        <w:r>
          <w:rPr>
            <w:rFonts w:eastAsia="Calibri"/>
          </w:rPr>
          <w:delText>'</w:delText>
        </w:r>
        <w:r>
          <w:delText>s infrastructure, specifying which physical regions would be affected in terms of physical topology, as this information will facilitate energy system recovery operations</w:delText>
        </w:r>
      </w:del>
    </w:p>
    <w:p w:rsidR="00EA7138" w:rsidRDefault="000E75CF">
      <w:pPr>
        <w:rPr>
          <w:del w:id="54" w:author="Heng Wang" w:date="2021-10-22T09:55:00Z"/>
        </w:rPr>
      </w:pPr>
      <w:del w:id="55" w:author="Heng Wang" w:date="2021-10-22T09:55:00Z">
        <w:r>
          <w:delText>[</w:delText>
        </w:r>
        <w:r>
          <w:rPr>
            <w:rFonts w:eastAsia="宋体" w:hint="eastAsia"/>
            <w:lang w:eastAsia="zh-CN"/>
          </w:rPr>
          <w:delText>CPR-</w:delText>
        </w:r>
        <w:r>
          <w:delText xml:space="preserve">019] Subject to regulatory requirements, the 5G </w:delText>
        </w:r>
        <w:r>
          <w:delText>system shall support a mechanism by which a third party can communicate the energy system recovery status in terms of location and time table to the MNO, as this information will facilitate MNO operations to facilitate energy system recovery.</w:delText>
        </w:r>
      </w:del>
    </w:p>
    <w:p w:rsidR="00EA7138" w:rsidRDefault="000E75CF">
      <w:pPr>
        <w:pStyle w:val="NO"/>
        <w:rPr>
          <w:del w:id="56" w:author="Heng Wang" w:date="2021-10-22T09:55:00Z"/>
        </w:rPr>
      </w:pPr>
      <w:del w:id="57" w:author="Heng Wang" w:date="2021-10-22T09:55:00Z">
        <w:r>
          <w:delText>NOTE 4:</w:delText>
        </w:r>
        <w:r>
          <w:tab/>
          <w:delText>It is</w:delText>
        </w:r>
        <w:r>
          <w:delText xml:space="preserve"> assumed that once aware of the proximity and duration of the energy outage, the MNO may manage the 5G nodes affected by the outage to make use of the power autonomy remaining in the 5G nodes, e.g. prioritizing the delivery of resources to support the ener</w:delText>
        </w:r>
        <w:r>
          <w:delText>gy system operations communications. Power consumption for energy system operations must be optimized so that the service recovery can be remotely orchestrated by the energy utility.</w:delText>
        </w:r>
      </w:del>
    </w:p>
    <w:p w:rsidR="00EA7138" w:rsidRDefault="000E75CF">
      <w:pPr>
        <w:pStyle w:val="TH"/>
        <w:rPr>
          <w:ins w:id="58" w:author="Heng Wang" w:date="2021-10-21T17:12:00Z"/>
          <w:lang w:val="en-US" w:eastAsia="zh-CN"/>
        </w:rPr>
      </w:pPr>
      <w:del w:id="59" w:author="Heng Wang" w:date="2021-10-22T09:55:00Z">
        <w:r>
          <w:rPr>
            <w:rFonts w:eastAsia="Calibri"/>
          </w:rPr>
          <w:lastRenderedPageBreak/>
          <w:delText>[</w:delText>
        </w:r>
        <w:r>
          <w:rPr>
            <w:rFonts w:eastAsia="宋体" w:hint="eastAsia"/>
            <w:lang w:eastAsia="zh-CN"/>
          </w:rPr>
          <w:delText>CPR-</w:delText>
        </w:r>
        <w:r>
          <w:delText>020</w:delText>
        </w:r>
        <w:r>
          <w:rPr>
            <w:rFonts w:eastAsia="Calibri"/>
          </w:rPr>
          <w:delText>] The 5G system shall enable recipient UEs to indicate their inte</w:delText>
        </w:r>
        <w:r>
          <w:rPr>
            <w:rFonts w:eastAsia="Calibri"/>
          </w:rPr>
          <w:delText>rest in receiving data from a specific originating UE.</w:delText>
        </w:r>
      </w:del>
      <w:ins w:id="60" w:author="Heng Wang" w:date="2021-10-21T17:20:00Z">
        <w:r>
          <w:rPr>
            <w:rFonts w:hint="eastAsia"/>
            <w:lang w:val="en-US" w:eastAsia="zh-CN"/>
          </w:rPr>
          <w:t>Table 7.1-1 -</w:t>
        </w:r>
      </w:ins>
      <w:ins w:id="61" w:author="Heng Wang" w:date="2021-10-21T17:21:00Z">
        <w:r>
          <w:rPr>
            <w:rFonts w:hint="eastAsia"/>
            <w:lang w:val="en-US" w:eastAsia="zh-CN"/>
          </w:rPr>
          <w:t xml:space="preserve"> </w:t>
        </w:r>
        <w:r>
          <w:rPr>
            <w:lang w:val="en-US" w:eastAsia="zh-CN"/>
          </w:rPr>
          <w:t xml:space="preserve">Consolidated </w:t>
        </w:r>
        <w:r>
          <w:rPr>
            <w:rFonts w:hint="eastAsia"/>
            <w:lang w:val="en-US" w:eastAsia="zh-CN"/>
          </w:rPr>
          <w:t>P</w:t>
        </w:r>
        <w:r>
          <w:rPr>
            <w:lang w:val="en-US" w:eastAsia="zh-CN"/>
          </w:rPr>
          <w:t xml:space="preserve">otential </w:t>
        </w:r>
        <w:r>
          <w:rPr>
            <w:rFonts w:hint="eastAsia"/>
            <w:lang w:val="en-US" w:eastAsia="zh-CN"/>
          </w:rPr>
          <w:t>R</w:t>
        </w:r>
        <w:r>
          <w:rPr>
            <w:lang w:val="en-US" w:eastAsia="zh-CN"/>
          </w:rPr>
          <w:t>equirements</w:t>
        </w:r>
      </w:ins>
    </w:p>
    <w:tbl>
      <w:tblPr>
        <w:tblStyle w:val="ad"/>
        <w:tblW w:w="0" w:type="auto"/>
        <w:jc w:val="center"/>
        <w:tblLook w:val="04A0" w:firstRow="1" w:lastRow="0" w:firstColumn="1" w:lastColumn="0" w:noHBand="0" w:noVBand="1"/>
      </w:tblPr>
      <w:tblGrid>
        <w:gridCol w:w="1193"/>
        <w:gridCol w:w="3688"/>
        <w:gridCol w:w="2039"/>
        <w:gridCol w:w="2613"/>
      </w:tblGrid>
      <w:tr w:rsidR="00EA7138">
        <w:trPr>
          <w:trHeight w:val="265"/>
          <w:jc w:val="center"/>
          <w:ins w:id="62" w:author="Heng Wang" w:date="2021-10-21T17:14:00Z"/>
        </w:trPr>
        <w:tc>
          <w:tcPr>
            <w:tcW w:w="1193" w:type="dxa"/>
          </w:tcPr>
          <w:p w:rsidR="00EA7138" w:rsidRDefault="000E75CF">
            <w:pPr>
              <w:pStyle w:val="TAH"/>
              <w:rPr>
                <w:ins w:id="63" w:author="Heng Wang" w:date="2021-10-21T17:14:00Z"/>
                <w:lang w:val="en-US" w:eastAsia="zh-CN"/>
              </w:rPr>
            </w:pPr>
            <w:ins w:id="64" w:author="Heng Wang" w:date="2021-10-21T17:14:00Z">
              <w:r>
                <w:rPr>
                  <w:lang w:val="en-US" w:eastAsia="zh-CN"/>
                </w:rPr>
                <w:lastRenderedPageBreak/>
                <w:t>CPR</w:t>
              </w:r>
            </w:ins>
            <w:ins w:id="65" w:author="Heng Wang" w:date="2021-10-21T17:19:00Z">
              <w:r>
                <w:rPr>
                  <w:lang w:val="en-US" w:eastAsia="zh-CN"/>
                </w:rPr>
                <w:t xml:space="preserve"> </w:t>
              </w:r>
            </w:ins>
            <w:ins w:id="66" w:author="Heng Wang" w:date="2021-10-21T17:14:00Z">
              <w:r>
                <w:rPr>
                  <w:lang w:val="en-US" w:eastAsia="zh-CN"/>
                </w:rPr>
                <w:t>#</w:t>
              </w:r>
            </w:ins>
          </w:p>
        </w:tc>
        <w:tc>
          <w:tcPr>
            <w:tcW w:w="3688" w:type="dxa"/>
          </w:tcPr>
          <w:p w:rsidR="00EA7138" w:rsidRDefault="000E75CF">
            <w:pPr>
              <w:pStyle w:val="TAH"/>
              <w:rPr>
                <w:ins w:id="67" w:author="Heng Wang" w:date="2021-10-21T17:14:00Z"/>
                <w:lang w:val="en-US" w:eastAsia="zh-CN"/>
              </w:rPr>
            </w:pPr>
            <w:ins w:id="68" w:author="Heng Wang" w:date="2021-10-21T17:14:00Z">
              <w:r>
                <w:rPr>
                  <w:lang w:val="en-US" w:eastAsia="zh-CN"/>
                </w:rPr>
                <w:t>Consolidated Potential Require</w:t>
              </w:r>
            </w:ins>
            <w:ins w:id="69" w:author="Heng Wang" w:date="2021-10-21T17:15:00Z">
              <w:r>
                <w:rPr>
                  <w:lang w:val="en-US" w:eastAsia="zh-CN"/>
                </w:rPr>
                <w:t>ment</w:t>
              </w:r>
            </w:ins>
          </w:p>
        </w:tc>
        <w:tc>
          <w:tcPr>
            <w:tcW w:w="2039" w:type="dxa"/>
          </w:tcPr>
          <w:p w:rsidR="00EA7138" w:rsidRDefault="000E75CF">
            <w:pPr>
              <w:pStyle w:val="TAH"/>
              <w:rPr>
                <w:ins w:id="70" w:author="Heng Wang" w:date="2021-10-21T17:14:00Z"/>
                <w:lang w:val="en-US" w:eastAsia="zh-CN"/>
              </w:rPr>
            </w:pPr>
            <w:ins w:id="71" w:author="Heng Wang" w:date="2021-10-21T17:15:00Z">
              <w:r>
                <w:rPr>
                  <w:lang w:val="en-US" w:eastAsia="zh-CN"/>
                </w:rPr>
                <w:t>Original PR #</w:t>
              </w:r>
            </w:ins>
          </w:p>
        </w:tc>
        <w:tc>
          <w:tcPr>
            <w:tcW w:w="2613" w:type="dxa"/>
          </w:tcPr>
          <w:p w:rsidR="00EA7138" w:rsidRDefault="000E75CF">
            <w:pPr>
              <w:pStyle w:val="TAH"/>
              <w:rPr>
                <w:ins w:id="72" w:author="Heng Wang" w:date="2021-10-21T17:14:00Z"/>
                <w:lang w:val="en-US" w:eastAsia="zh-CN"/>
              </w:rPr>
            </w:pPr>
            <w:ins w:id="73" w:author="Heng Wang" w:date="2021-10-21T17:15:00Z">
              <w:r>
                <w:rPr>
                  <w:lang w:val="en-US" w:eastAsia="zh-CN"/>
                </w:rPr>
                <w:t>Comment</w:t>
              </w:r>
            </w:ins>
          </w:p>
        </w:tc>
      </w:tr>
      <w:tr w:rsidR="00EA7138">
        <w:trPr>
          <w:jc w:val="center"/>
          <w:ins w:id="74" w:author="Heng Wang" w:date="2021-10-21T17:14:00Z"/>
        </w:trPr>
        <w:tc>
          <w:tcPr>
            <w:tcW w:w="1193" w:type="dxa"/>
          </w:tcPr>
          <w:p w:rsidR="00EA7138" w:rsidRDefault="000E75CF">
            <w:pPr>
              <w:pStyle w:val="TAC"/>
              <w:rPr>
                <w:ins w:id="75" w:author="Heng Wang" w:date="2021-10-21T17:14:00Z"/>
                <w:lang w:val="en-US" w:eastAsia="zh-CN"/>
              </w:rPr>
            </w:pPr>
            <w:ins w:id="76" w:author="Heng Wang" w:date="2021-10-21T17:24:00Z">
              <w:r>
                <w:rPr>
                  <w:rFonts w:hint="eastAsia"/>
                  <w:lang w:val="en-US" w:eastAsia="zh-CN"/>
                </w:rPr>
                <w:t>CPR-7.1-1</w:t>
              </w:r>
            </w:ins>
          </w:p>
        </w:tc>
        <w:tc>
          <w:tcPr>
            <w:tcW w:w="3688" w:type="dxa"/>
          </w:tcPr>
          <w:p w:rsidR="00EA7138" w:rsidRDefault="000E75CF">
            <w:pPr>
              <w:pStyle w:val="TAC"/>
              <w:jc w:val="both"/>
              <w:rPr>
                <w:ins w:id="77" w:author="Heng Wang" w:date="2021-10-21T17:14:00Z"/>
                <w:lang w:val="en-US" w:eastAsia="zh-CN"/>
              </w:rPr>
            </w:pPr>
            <w:ins w:id="78" w:author="Heng Wang" w:date="2021-10-22T08:51:00Z">
              <w:r>
                <w:rPr>
                  <w:rFonts w:hint="eastAsia"/>
                  <w:lang w:val="en-US" w:eastAsia="zh-CN"/>
                </w:rPr>
                <w:t xml:space="preserve">The 5G system shall support an end-to-end latency of less than 5ms or 10ms, </w:t>
              </w:r>
              <w:r>
                <w:rPr>
                  <w:rFonts w:hint="eastAsia"/>
                  <w:lang w:val="en-US" w:eastAsia="zh-CN"/>
                </w:rPr>
                <w:t>as requested by the UE initiating the communication.</w:t>
              </w:r>
            </w:ins>
          </w:p>
        </w:tc>
        <w:tc>
          <w:tcPr>
            <w:tcW w:w="2039" w:type="dxa"/>
          </w:tcPr>
          <w:p w:rsidR="00EA7138" w:rsidRDefault="000E75CF">
            <w:pPr>
              <w:pStyle w:val="TAC"/>
              <w:rPr>
                <w:ins w:id="79" w:author="Heng Wang" w:date="2021-10-21T17:14:00Z"/>
                <w:lang w:val="en-US" w:eastAsia="zh-CN"/>
              </w:rPr>
            </w:pPr>
            <w:ins w:id="80" w:author="Heng Wang" w:date="2021-10-22T09:01:00Z">
              <w:r>
                <w:rPr>
                  <w:rFonts w:hint="eastAsia"/>
                  <w:lang w:val="en-US" w:eastAsia="zh-CN"/>
                </w:rPr>
                <w:t>PR</w:t>
              </w:r>
            </w:ins>
            <w:ins w:id="81" w:author="Heng Wang" w:date="2021-10-22T09:02:00Z">
              <w:r>
                <w:rPr>
                  <w:rFonts w:hint="eastAsia"/>
                  <w:lang w:val="en-US" w:eastAsia="zh-CN"/>
                </w:rPr>
                <w:t>[</w:t>
              </w:r>
            </w:ins>
            <w:ins w:id="82" w:author="Heng Wang" w:date="2021-10-22T09:05:00Z">
              <w:r>
                <w:rPr>
                  <w:rFonts w:hint="eastAsia"/>
                  <w:lang w:val="en-US" w:eastAsia="zh-CN"/>
                </w:rPr>
                <w:t>5.4</w:t>
              </w:r>
            </w:ins>
            <w:ins w:id="83" w:author="Heng Wang" w:date="2021-10-22T09:02:00Z">
              <w:r>
                <w:rPr>
                  <w:rFonts w:hint="eastAsia"/>
                  <w:lang w:val="en-US" w:eastAsia="zh-CN"/>
                </w:rPr>
                <w:t>]</w:t>
              </w:r>
            </w:ins>
            <w:ins w:id="84" w:author="Heng Wang" w:date="2021-10-22T09:05:00Z">
              <w:r>
                <w:rPr>
                  <w:rFonts w:hint="eastAsia"/>
                  <w:lang w:val="en-US" w:eastAsia="zh-CN"/>
                </w:rPr>
                <w:t>-</w:t>
              </w:r>
            </w:ins>
            <w:ins w:id="85" w:author="Heng Wang" w:date="2021-10-22T09:06:00Z">
              <w:r>
                <w:rPr>
                  <w:rFonts w:hint="eastAsia"/>
                  <w:lang w:val="en-US" w:eastAsia="zh-CN"/>
                </w:rPr>
                <w:t>001</w:t>
              </w:r>
            </w:ins>
          </w:p>
        </w:tc>
        <w:tc>
          <w:tcPr>
            <w:tcW w:w="2613" w:type="dxa"/>
          </w:tcPr>
          <w:p w:rsidR="00EA7138" w:rsidRDefault="00EA7138">
            <w:pPr>
              <w:pStyle w:val="TAC"/>
              <w:rPr>
                <w:ins w:id="86" w:author="Heng Wang" w:date="2021-10-21T17:14:00Z"/>
                <w:lang w:val="en-US" w:eastAsia="zh-CN"/>
              </w:rPr>
            </w:pPr>
          </w:p>
        </w:tc>
      </w:tr>
      <w:tr w:rsidR="00EA7138">
        <w:trPr>
          <w:jc w:val="center"/>
          <w:ins w:id="87" w:author="Heng Wang" w:date="2021-10-21T17:14:00Z"/>
        </w:trPr>
        <w:tc>
          <w:tcPr>
            <w:tcW w:w="1193" w:type="dxa"/>
          </w:tcPr>
          <w:p w:rsidR="00EA7138" w:rsidRDefault="000E75CF">
            <w:pPr>
              <w:pStyle w:val="TAC"/>
              <w:rPr>
                <w:ins w:id="88" w:author="Heng Wang" w:date="2021-10-21T17:14:00Z"/>
                <w:lang w:val="en-US" w:eastAsia="zh-CN"/>
              </w:rPr>
            </w:pPr>
            <w:ins w:id="89" w:author="Heng Wang" w:date="2021-10-22T08:50:00Z">
              <w:r>
                <w:rPr>
                  <w:rFonts w:hint="eastAsia"/>
                  <w:lang w:val="en-US" w:eastAsia="zh-CN"/>
                </w:rPr>
                <w:t>CPR-7.1-2</w:t>
              </w:r>
            </w:ins>
          </w:p>
        </w:tc>
        <w:tc>
          <w:tcPr>
            <w:tcW w:w="3688" w:type="dxa"/>
          </w:tcPr>
          <w:p w:rsidR="00EA7138" w:rsidRDefault="000E75CF">
            <w:pPr>
              <w:pStyle w:val="TAC"/>
              <w:jc w:val="both"/>
              <w:rPr>
                <w:ins w:id="90" w:author="Heng Wang" w:date="2021-10-21T17:14:00Z"/>
                <w:lang w:val="en-US" w:eastAsia="zh-CN"/>
              </w:rPr>
            </w:pPr>
            <w:ins w:id="91" w:author="Heng Wang" w:date="2021-10-22T08:52:00Z">
              <w:r>
                <w:t>The 5G system shall support communication channel symmetry in terms of latency (latency from UE1 to UE2, and latency from UE2 to UE1) between the two UEs, with the max asymmetry &lt;</w:t>
              </w:r>
              <w:r>
                <w:t xml:space="preserve"> 2ms.</w:t>
              </w:r>
            </w:ins>
          </w:p>
        </w:tc>
        <w:tc>
          <w:tcPr>
            <w:tcW w:w="2039" w:type="dxa"/>
          </w:tcPr>
          <w:p w:rsidR="00EA7138" w:rsidRDefault="000E75CF">
            <w:pPr>
              <w:pStyle w:val="TAC"/>
              <w:rPr>
                <w:ins w:id="92" w:author="Heng Wang" w:date="2021-10-21T17:14:00Z"/>
                <w:lang w:val="en-US" w:eastAsia="zh-CN"/>
              </w:rPr>
            </w:pPr>
            <w:ins w:id="93" w:author="Heng Wang" w:date="2021-10-22T09:07:00Z">
              <w:r>
                <w:rPr>
                  <w:rFonts w:hint="eastAsia"/>
                  <w:lang w:val="en-US" w:eastAsia="zh-CN"/>
                </w:rPr>
                <w:t>PR[5.4]-002.option1</w:t>
              </w:r>
            </w:ins>
          </w:p>
        </w:tc>
        <w:tc>
          <w:tcPr>
            <w:tcW w:w="2613" w:type="dxa"/>
          </w:tcPr>
          <w:p w:rsidR="00EA7138" w:rsidRDefault="00EA7138">
            <w:pPr>
              <w:pStyle w:val="TAC"/>
              <w:rPr>
                <w:ins w:id="94" w:author="Heng Wang" w:date="2021-10-21T17:14:00Z"/>
                <w:lang w:val="en-US" w:eastAsia="zh-CN"/>
              </w:rPr>
            </w:pPr>
          </w:p>
        </w:tc>
      </w:tr>
      <w:tr w:rsidR="00EA7138">
        <w:trPr>
          <w:jc w:val="center"/>
          <w:ins w:id="95" w:author="Heng Wang" w:date="2021-10-21T17:14:00Z"/>
        </w:trPr>
        <w:tc>
          <w:tcPr>
            <w:tcW w:w="1193" w:type="dxa"/>
          </w:tcPr>
          <w:p w:rsidR="00EA7138" w:rsidRDefault="000E75CF">
            <w:pPr>
              <w:pStyle w:val="TAC"/>
              <w:rPr>
                <w:ins w:id="96" w:author="Heng Wang" w:date="2021-10-21T17:14:00Z"/>
                <w:lang w:val="en-US" w:eastAsia="zh-CN"/>
              </w:rPr>
            </w:pPr>
            <w:ins w:id="97" w:author="Heng Wang" w:date="2021-10-22T08:50:00Z">
              <w:r>
                <w:rPr>
                  <w:rFonts w:hint="eastAsia"/>
                  <w:lang w:val="en-US" w:eastAsia="zh-CN"/>
                </w:rPr>
                <w:t>CPR-7.1-3</w:t>
              </w:r>
            </w:ins>
          </w:p>
        </w:tc>
        <w:tc>
          <w:tcPr>
            <w:tcW w:w="3688" w:type="dxa"/>
          </w:tcPr>
          <w:p w:rsidR="00EA7138" w:rsidRDefault="000E75CF">
            <w:pPr>
              <w:pStyle w:val="TAC"/>
              <w:jc w:val="both"/>
              <w:rPr>
                <w:ins w:id="98" w:author="Heng Wang" w:date="2021-10-21T17:14:00Z"/>
                <w:lang w:val="en-US" w:eastAsia="zh-CN"/>
              </w:rPr>
            </w:pPr>
            <w:ins w:id="99" w:author="Heng Wang" w:date="2021-10-22T08:52:00Z">
              <w:r>
                <w:t xml:space="preserve">Based on MNO policy, the 5G network shall provide suitable means to allow a trusted third party to monitor LAN-VN performance parameters, to configure and receive information for conditions relevant to a specific UE, </w:t>
              </w:r>
              <w:r>
                <w:t>network and specific configuration aspects of the UE in the VN.</w:t>
              </w:r>
            </w:ins>
          </w:p>
        </w:tc>
        <w:tc>
          <w:tcPr>
            <w:tcW w:w="2039" w:type="dxa"/>
          </w:tcPr>
          <w:p w:rsidR="00EA7138" w:rsidRDefault="000E75CF">
            <w:pPr>
              <w:pStyle w:val="TAC"/>
              <w:rPr>
                <w:ins w:id="100" w:author="Heng Wang" w:date="2021-10-21T17:14:00Z"/>
                <w:lang w:val="en-US" w:eastAsia="zh-CN"/>
              </w:rPr>
            </w:pPr>
            <w:ins w:id="101" w:author="Heng Wang" w:date="2021-10-22T09:09:00Z">
              <w:r>
                <w:rPr>
                  <w:rFonts w:hint="eastAsia"/>
                  <w:lang w:val="en-US" w:eastAsia="zh-CN"/>
                </w:rPr>
                <w:t>PR[5.7]-00</w:t>
              </w:r>
            </w:ins>
            <w:ins w:id="102" w:author="Heng Wang" w:date="2021-10-22T09:10:00Z">
              <w:r>
                <w:rPr>
                  <w:rFonts w:hint="eastAsia"/>
                  <w:lang w:val="en-US" w:eastAsia="zh-CN"/>
                </w:rPr>
                <w:t>1</w:t>
              </w:r>
            </w:ins>
          </w:p>
        </w:tc>
        <w:tc>
          <w:tcPr>
            <w:tcW w:w="2613" w:type="dxa"/>
          </w:tcPr>
          <w:p w:rsidR="00EA7138" w:rsidRDefault="00EA7138">
            <w:pPr>
              <w:pStyle w:val="TAC"/>
              <w:rPr>
                <w:ins w:id="103" w:author="Heng Wang" w:date="2021-10-21T17:14:00Z"/>
                <w:lang w:val="en-US" w:eastAsia="zh-CN"/>
              </w:rPr>
            </w:pPr>
          </w:p>
        </w:tc>
      </w:tr>
      <w:tr w:rsidR="00EA7138">
        <w:trPr>
          <w:jc w:val="center"/>
          <w:ins w:id="104" w:author="Heng Wang" w:date="2021-10-21T17:14:00Z"/>
        </w:trPr>
        <w:tc>
          <w:tcPr>
            <w:tcW w:w="1193" w:type="dxa"/>
          </w:tcPr>
          <w:p w:rsidR="00EA7138" w:rsidRDefault="000E75CF">
            <w:pPr>
              <w:pStyle w:val="TAC"/>
              <w:rPr>
                <w:ins w:id="105" w:author="Heng Wang" w:date="2021-10-21T17:14:00Z"/>
                <w:lang w:val="en-US" w:eastAsia="zh-CN"/>
              </w:rPr>
            </w:pPr>
            <w:ins w:id="106" w:author="Heng Wang" w:date="2021-10-22T08:50:00Z">
              <w:r>
                <w:rPr>
                  <w:rFonts w:hint="eastAsia"/>
                  <w:lang w:val="en-US" w:eastAsia="zh-CN"/>
                </w:rPr>
                <w:t>CPR-7.1-4</w:t>
              </w:r>
            </w:ins>
          </w:p>
        </w:tc>
        <w:tc>
          <w:tcPr>
            <w:tcW w:w="3688" w:type="dxa"/>
          </w:tcPr>
          <w:p w:rsidR="00EA7138" w:rsidRDefault="000E75CF">
            <w:pPr>
              <w:pStyle w:val="TAC"/>
              <w:jc w:val="both"/>
              <w:rPr>
                <w:ins w:id="107" w:author="Heng Wang" w:date="2021-10-21T17:14:00Z"/>
                <w:lang w:val="en-US" w:eastAsia="zh-CN"/>
              </w:rPr>
            </w:pPr>
            <w:ins w:id="108" w:author="Heng Wang" w:date="2021-10-22T08:52:00Z">
              <w:r>
                <w:t>The 5G system shall provide a means by which an MNO informs 3rd parties of network events (failure of network infrastructure affecting UEs in a particular area, etc.).</w:t>
              </w:r>
            </w:ins>
          </w:p>
        </w:tc>
        <w:tc>
          <w:tcPr>
            <w:tcW w:w="2039" w:type="dxa"/>
          </w:tcPr>
          <w:p w:rsidR="00EA7138" w:rsidRDefault="000E75CF">
            <w:pPr>
              <w:pStyle w:val="TAC"/>
              <w:rPr>
                <w:ins w:id="109" w:author="Heng Wang" w:date="2021-10-21T17:14:00Z"/>
                <w:lang w:val="en-US" w:eastAsia="zh-CN"/>
              </w:rPr>
            </w:pPr>
            <w:ins w:id="110" w:author="Heng Wang" w:date="2021-10-22T09:10:00Z">
              <w:r>
                <w:rPr>
                  <w:rFonts w:hint="eastAsia"/>
                  <w:lang w:val="en-US" w:eastAsia="zh-CN"/>
                </w:rPr>
                <w:t>PR[5.7]-002</w:t>
              </w:r>
            </w:ins>
          </w:p>
        </w:tc>
        <w:tc>
          <w:tcPr>
            <w:tcW w:w="2613" w:type="dxa"/>
          </w:tcPr>
          <w:p w:rsidR="00EA7138" w:rsidRDefault="00EA7138">
            <w:pPr>
              <w:pStyle w:val="TAC"/>
              <w:rPr>
                <w:ins w:id="111" w:author="Heng Wang" w:date="2021-10-21T17:14:00Z"/>
                <w:lang w:val="en-US" w:eastAsia="zh-CN"/>
              </w:rPr>
            </w:pPr>
          </w:p>
        </w:tc>
      </w:tr>
      <w:tr w:rsidR="00EA7138">
        <w:trPr>
          <w:jc w:val="center"/>
          <w:ins w:id="112" w:author="Heng Wang" w:date="2021-10-21T17:14:00Z"/>
        </w:trPr>
        <w:tc>
          <w:tcPr>
            <w:tcW w:w="1193" w:type="dxa"/>
          </w:tcPr>
          <w:p w:rsidR="00EA7138" w:rsidRDefault="000E75CF">
            <w:pPr>
              <w:pStyle w:val="TAC"/>
              <w:rPr>
                <w:ins w:id="113" w:author="Heng Wang" w:date="2021-10-21T17:14:00Z"/>
                <w:lang w:val="en-US" w:eastAsia="zh-CN"/>
              </w:rPr>
            </w:pPr>
            <w:ins w:id="114" w:author="Heng Wang" w:date="2021-10-22T08:50:00Z">
              <w:r>
                <w:rPr>
                  <w:rFonts w:hint="eastAsia"/>
                  <w:lang w:val="en-US" w:eastAsia="zh-CN"/>
                </w:rPr>
                <w:t>CPR-7.1-5</w:t>
              </w:r>
            </w:ins>
          </w:p>
        </w:tc>
        <w:tc>
          <w:tcPr>
            <w:tcW w:w="3688" w:type="dxa"/>
          </w:tcPr>
          <w:p w:rsidR="00EA7138" w:rsidRDefault="000E75CF">
            <w:pPr>
              <w:pStyle w:val="TAC"/>
              <w:jc w:val="both"/>
              <w:rPr>
                <w:ins w:id="115" w:author="Heng Wang" w:date="2021-10-21T17:14:00Z"/>
                <w:rFonts w:eastAsia="宋体"/>
                <w:lang w:val="en-US" w:eastAsia="zh-CN"/>
              </w:rPr>
            </w:pPr>
            <w:ins w:id="116" w:author="Heng Wang" w:date="2021-10-22T08:53:00Z">
              <w:r>
                <w:t xml:space="preserve">Based on operator policy, the 5G system shall provide means by which an MNO informs 3rd parties of changes in UE subscription information. The 5G system shall also provide a means for 3rd parties to request this information at any </w:t>
              </w:r>
              <w:r>
                <w:t>time from the MNO.</w:t>
              </w:r>
            </w:ins>
            <w:ins w:id="117" w:author="Heng Wang" w:date="2021-10-22T09:12:00Z">
              <w:r>
                <w:rPr>
                  <w:rFonts w:eastAsia="宋体" w:hint="eastAsia"/>
                  <w:lang w:val="en-US" w:eastAsia="zh-CN"/>
                </w:rPr>
                <w:t xml:space="preserve"> (</w:t>
              </w:r>
            </w:ins>
            <w:ins w:id="118" w:author="Heng Wang" w:date="2021-10-22T09:31:00Z">
              <w:r>
                <w:rPr>
                  <w:rFonts w:eastAsia="宋体" w:hint="eastAsia"/>
                  <w:lang w:val="en-US" w:eastAsia="zh-CN"/>
                </w:rPr>
                <w:t>n</w:t>
              </w:r>
            </w:ins>
            <w:ins w:id="119" w:author="Heng Wang" w:date="2021-10-22T09:12:00Z">
              <w:r>
                <w:rPr>
                  <w:rFonts w:eastAsia="宋体" w:hint="eastAsia"/>
                  <w:lang w:val="en-US" w:eastAsia="zh-CN"/>
                </w:rPr>
                <w:t>ote</w:t>
              </w:r>
            </w:ins>
            <w:ins w:id="120" w:author="Heng Wang" w:date="2021-10-22T09:31:00Z">
              <w:r>
                <w:rPr>
                  <w:rFonts w:eastAsia="宋体" w:hint="eastAsia"/>
                  <w:lang w:val="en-US" w:eastAsia="zh-CN"/>
                </w:rPr>
                <w:t xml:space="preserve"> </w:t>
              </w:r>
            </w:ins>
            <w:ins w:id="121" w:author="Heng Wang" w:date="2021-10-22T09:12:00Z">
              <w:r>
                <w:rPr>
                  <w:rFonts w:eastAsia="宋体" w:hint="eastAsia"/>
                  <w:lang w:val="en-US" w:eastAsia="zh-CN"/>
                </w:rPr>
                <w:t>1)</w:t>
              </w:r>
            </w:ins>
          </w:p>
        </w:tc>
        <w:tc>
          <w:tcPr>
            <w:tcW w:w="2039" w:type="dxa"/>
          </w:tcPr>
          <w:p w:rsidR="00EA7138" w:rsidRDefault="000E75CF">
            <w:pPr>
              <w:pStyle w:val="TAC"/>
              <w:rPr>
                <w:ins w:id="122" w:author="Heng Wang" w:date="2021-10-21T17:14:00Z"/>
                <w:lang w:val="en-US" w:eastAsia="zh-CN"/>
              </w:rPr>
            </w:pPr>
            <w:ins w:id="123" w:author="Heng Wang" w:date="2021-10-22T09:12:00Z">
              <w:r>
                <w:rPr>
                  <w:rFonts w:hint="eastAsia"/>
                  <w:lang w:val="en-US" w:eastAsia="zh-CN"/>
                </w:rPr>
                <w:t>PR[5.7]-005</w:t>
              </w:r>
            </w:ins>
          </w:p>
        </w:tc>
        <w:tc>
          <w:tcPr>
            <w:tcW w:w="2613" w:type="dxa"/>
          </w:tcPr>
          <w:p w:rsidR="00EA7138" w:rsidRDefault="00EA7138">
            <w:pPr>
              <w:pStyle w:val="TAC"/>
              <w:rPr>
                <w:ins w:id="124" w:author="Heng Wang" w:date="2021-10-21T17:14:00Z"/>
                <w:lang w:val="en-US" w:eastAsia="zh-CN"/>
              </w:rPr>
            </w:pPr>
          </w:p>
        </w:tc>
      </w:tr>
      <w:tr w:rsidR="00EA7138">
        <w:trPr>
          <w:jc w:val="center"/>
          <w:ins w:id="125" w:author="Heng Wang" w:date="2021-10-21T17:14:00Z"/>
        </w:trPr>
        <w:tc>
          <w:tcPr>
            <w:tcW w:w="1193" w:type="dxa"/>
          </w:tcPr>
          <w:p w:rsidR="00EA7138" w:rsidRDefault="000E75CF">
            <w:pPr>
              <w:pStyle w:val="TAC"/>
              <w:rPr>
                <w:ins w:id="126" w:author="Heng Wang" w:date="2021-10-21T17:14:00Z"/>
                <w:lang w:val="en-US" w:eastAsia="zh-CN"/>
              </w:rPr>
            </w:pPr>
            <w:ins w:id="127" w:author="Heng Wang" w:date="2021-10-22T08:50:00Z">
              <w:r>
                <w:rPr>
                  <w:rFonts w:hint="eastAsia"/>
                  <w:lang w:val="en-US" w:eastAsia="zh-CN"/>
                </w:rPr>
                <w:t>CPR-7.1-6</w:t>
              </w:r>
            </w:ins>
          </w:p>
        </w:tc>
        <w:tc>
          <w:tcPr>
            <w:tcW w:w="3688" w:type="dxa"/>
          </w:tcPr>
          <w:p w:rsidR="00EA7138" w:rsidRDefault="000E75CF">
            <w:pPr>
              <w:pStyle w:val="TAC"/>
              <w:jc w:val="both"/>
              <w:rPr>
                <w:ins w:id="128" w:author="Heng Wang" w:date="2021-10-21T17:14:00Z"/>
                <w:lang w:val="en-US" w:eastAsia="zh-CN"/>
              </w:rPr>
            </w:pPr>
            <w:ins w:id="129" w:author="Heng Wang" w:date="2021-10-22T08:53:00Z">
              <w:r>
                <w:t>Based on operator policy, the 5G system shall provide means for the 3rd parties to request changes to UE subscription parameters for access to data networks, e.g. static IP address and APN.</w:t>
              </w:r>
            </w:ins>
          </w:p>
        </w:tc>
        <w:tc>
          <w:tcPr>
            <w:tcW w:w="2039" w:type="dxa"/>
          </w:tcPr>
          <w:p w:rsidR="00EA7138" w:rsidRDefault="000E75CF">
            <w:pPr>
              <w:pStyle w:val="TAC"/>
              <w:rPr>
                <w:ins w:id="130" w:author="Heng Wang" w:date="2021-10-21T17:14:00Z"/>
                <w:lang w:val="en-US" w:eastAsia="zh-CN"/>
              </w:rPr>
            </w:pPr>
            <w:ins w:id="131" w:author="Heng Wang" w:date="2021-10-22T09:13:00Z">
              <w:r>
                <w:rPr>
                  <w:rFonts w:hint="eastAsia"/>
                  <w:lang w:val="en-US" w:eastAsia="zh-CN"/>
                </w:rPr>
                <w:t>PR[5.7]-005a</w:t>
              </w:r>
            </w:ins>
          </w:p>
        </w:tc>
        <w:tc>
          <w:tcPr>
            <w:tcW w:w="2613" w:type="dxa"/>
          </w:tcPr>
          <w:p w:rsidR="00EA7138" w:rsidRDefault="00EA7138">
            <w:pPr>
              <w:pStyle w:val="TAC"/>
              <w:rPr>
                <w:ins w:id="132" w:author="Heng Wang" w:date="2021-10-21T17:14:00Z"/>
                <w:lang w:val="en-US" w:eastAsia="zh-CN"/>
              </w:rPr>
            </w:pPr>
          </w:p>
        </w:tc>
      </w:tr>
      <w:tr w:rsidR="00EA7138">
        <w:trPr>
          <w:trHeight w:val="90"/>
          <w:jc w:val="center"/>
          <w:ins w:id="133" w:author="Heng Wang" w:date="2021-10-21T17:14:00Z"/>
        </w:trPr>
        <w:tc>
          <w:tcPr>
            <w:tcW w:w="1193" w:type="dxa"/>
          </w:tcPr>
          <w:p w:rsidR="00EA7138" w:rsidRDefault="000E75CF">
            <w:pPr>
              <w:pStyle w:val="TAC"/>
              <w:rPr>
                <w:ins w:id="134" w:author="Heng Wang" w:date="2021-10-21T17:14:00Z"/>
                <w:lang w:val="en-US" w:eastAsia="zh-CN"/>
              </w:rPr>
            </w:pPr>
            <w:ins w:id="135" w:author="Heng Wang" w:date="2021-10-22T08:50:00Z">
              <w:r>
                <w:rPr>
                  <w:rFonts w:hint="eastAsia"/>
                  <w:lang w:val="en-US" w:eastAsia="zh-CN"/>
                </w:rPr>
                <w:t>CPR-7.1-7</w:t>
              </w:r>
            </w:ins>
          </w:p>
        </w:tc>
        <w:tc>
          <w:tcPr>
            <w:tcW w:w="3688" w:type="dxa"/>
          </w:tcPr>
          <w:p w:rsidR="00EA7138" w:rsidRDefault="000E75CF">
            <w:pPr>
              <w:pStyle w:val="TAC"/>
              <w:jc w:val="both"/>
              <w:rPr>
                <w:ins w:id="136" w:author="Heng Wang" w:date="2021-10-21T17:14:00Z"/>
                <w:lang w:val="en-US" w:eastAsia="zh-CN"/>
              </w:rPr>
            </w:pPr>
            <w:ins w:id="137" w:author="Heng Wang" w:date="2021-10-22T08:57:00Z">
              <w:r>
                <w:t xml:space="preserve">The 5G system shall provide a means by which an MNO can inform 3rd parties of changes in the RAT type serving UE, cell ID, quality of signal information, change in frequency band assigned with a suitable frequency via OAM and/or 5G core network </w:t>
              </w:r>
              <w:r>
                <w:t>to aid the 3</w:t>
              </w:r>
              <w:r>
                <w:rPr>
                  <w:vertAlign w:val="superscript"/>
                </w:rPr>
                <w:t>rd</w:t>
              </w:r>
              <w:r>
                <w:t xml:space="preserve"> party user in taking proactive actions to achieve their own service availability.</w:t>
              </w:r>
            </w:ins>
          </w:p>
        </w:tc>
        <w:tc>
          <w:tcPr>
            <w:tcW w:w="2039" w:type="dxa"/>
          </w:tcPr>
          <w:p w:rsidR="00EA7138" w:rsidRDefault="000E75CF">
            <w:pPr>
              <w:pStyle w:val="TAC"/>
              <w:rPr>
                <w:ins w:id="138" w:author="Heng Wang" w:date="2021-10-21T17:14:00Z"/>
                <w:lang w:val="en-US" w:eastAsia="zh-CN"/>
              </w:rPr>
            </w:pPr>
            <w:ins w:id="139" w:author="Heng Wang" w:date="2021-10-22T09:13:00Z">
              <w:r>
                <w:rPr>
                  <w:rFonts w:hint="eastAsia"/>
                  <w:lang w:val="en-US" w:eastAsia="zh-CN"/>
                </w:rPr>
                <w:t>PR[5.7]-006</w:t>
              </w:r>
            </w:ins>
          </w:p>
        </w:tc>
        <w:tc>
          <w:tcPr>
            <w:tcW w:w="2613" w:type="dxa"/>
          </w:tcPr>
          <w:p w:rsidR="00EA7138" w:rsidRDefault="00EA7138">
            <w:pPr>
              <w:pStyle w:val="TAC"/>
              <w:rPr>
                <w:ins w:id="140" w:author="Heng Wang" w:date="2021-10-21T17:14:00Z"/>
                <w:lang w:val="en-US" w:eastAsia="zh-CN"/>
              </w:rPr>
            </w:pPr>
          </w:p>
        </w:tc>
      </w:tr>
      <w:tr w:rsidR="00EA7138">
        <w:trPr>
          <w:jc w:val="center"/>
          <w:ins w:id="141" w:author="Heng Wang" w:date="2021-10-21T17:14:00Z"/>
        </w:trPr>
        <w:tc>
          <w:tcPr>
            <w:tcW w:w="1193" w:type="dxa"/>
          </w:tcPr>
          <w:p w:rsidR="00EA7138" w:rsidRDefault="000E75CF">
            <w:pPr>
              <w:pStyle w:val="TAC"/>
              <w:rPr>
                <w:ins w:id="142" w:author="Heng Wang" w:date="2021-10-21T17:14:00Z"/>
                <w:lang w:val="en-US" w:eastAsia="zh-CN"/>
              </w:rPr>
            </w:pPr>
            <w:ins w:id="143" w:author="Heng Wang" w:date="2021-10-22T08:50:00Z">
              <w:r>
                <w:rPr>
                  <w:rFonts w:hint="eastAsia"/>
                  <w:lang w:val="en-US" w:eastAsia="zh-CN"/>
                </w:rPr>
                <w:t>CPR-7.1-8</w:t>
              </w:r>
            </w:ins>
          </w:p>
        </w:tc>
        <w:tc>
          <w:tcPr>
            <w:tcW w:w="3688" w:type="dxa"/>
          </w:tcPr>
          <w:p w:rsidR="00EA7138" w:rsidRDefault="000E75CF">
            <w:pPr>
              <w:pStyle w:val="TAC"/>
              <w:jc w:val="both"/>
              <w:rPr>
                <w:ins w:id="144" w:author="Heng Wang" w:date="2021-10-21T17:14:00Z"/>
                <w:lang w:val="en-US" w:eastAsia="zh-CN"/>
              </w:rPr>
            </w:pPr>
            <w:ins w:id="145" w:author="Heng Wang" w:date="2021-10-22T08:58:00Z">
              <w:r>
                <w:t xml:space="preserve">The 5G system shall enable support of a mechanism to support authentication and secured communication between the 5G system Core </w:t>
              </w:r>
              <w:r>
                <w:t>Network and a 3rd party</w:t>
              </w:r>
              <w:r>
                <w:rPr>
                  <w:rFonts w:eastAsia="Calibri"/>
                </w:rPr>
                <w:t>'</w:t>
              </w:r>
              <w:r>
                <w:t>s application function, in order to provide secure end to end communication service.</w:t>
              </w:r>
            </w:ins>
          </w:p>
        </w:tc>
        <w:tc>
          <w:tcPr>
            <w:tcW w:w="2039" w:type="dxa"/>
          </w:tcPr>
          <w:p w:rsidR="00EA7138" w:rsidRDefault="000E75CF">
            <w:pPr>
              <w:pStyle w:val="TAC"/>
              <w:rPr>
                <w:ins w:id="146" w:author="Heng Wang" w:date="2021-10-21T17:14:00Z"/>
                <w:lang w:val="en-US" w:eastAsia="zh-CN"/>
              </w:rPr>
            </w:pPr>
            <w:ins w:id="147" w:author="Heng Wang" w:date="2021-10-22T09:14:00Z">
              <w:r>
                <w:rPr>
                  <w:rFonts w:hint="eastAsia"/>
                  <w:lang w:val="en-US" w:eastAsia="zh-CN"/>
                </w:rPr>
                <w:t>PR[5.10]-001</w:t>
              </w:r>
            </w:ins>
          </w:p>
        </w:tc>
        <w:tc>
          <w:tcPr>
            <w:tcW w:w="2613" w:type="dxa"/>
          </w:tcPr>
          <w:p w:rsidR="00EA7138" w:rsidRDefault="00EA7138">
            <w:pPr>
              <w:pStyle w:val="TAC"/>
              <w:rPr>
                <w:ins w:id="148" w:author="Heng Wang" w:date="2021-10-21T17:14:00Z"/>
                <w:lang w:val="en-US" w:eastAsia="zh-CN"/>
              </w:rPr>
            </w:pPr>
          </w:p>
        </w:tc>
      </w:tr>
      <w:tr w:rsidR="00EA7138">
        <w:trPr>
          <w:jc w:val="center"/>
          <w:ins w:id="149" w:author="Heng Wang" w:date="2021-10-21T17:14:00Z"/>
        </w:trPr>
        <w:tc>
          <w:tcPr>
            <w:tcW w:w="1193" w:type="dxa"/>
          </w:tcPr>
          <w:p w:rsidR="00EA7138" w:rsidRDefault="000E75CF">
            <w:pPr>
              <w:pStyle w:val="TAC"/>
              <w:rPr>
                <w:ins w:id="150" w:author="Heng Wang" w:date="2021-10-21T17:14:00Z"/>
                <w:lang w:val="en-US" w:eastAsia="zh-CN"/>
              </w:rPr>
            </w:pPr>
            <w:ins w:id="151" w:author="Heng Wang" w:date="2021-10-22T08:50:00Z">
              <w:r>
                <w:rPr>
                  <w:rFonts w:hint="eastAsia"/>
                  <w:lang w:val="en-US" w:eastAsia="zh-CN"/>
                </w:rPr>
                <w:t>CPR-7.1-9</w:t>
              </w:r>
            </w:ins>
          </w:p>
        </w:tc>
        <w:tc>
          <w:tcPr>
            <w:tcW w:w="3688" w:type="dxa"/>
          </w:tcPr>
          <w:p w:rsidR="00EA7138" w:rsidRDefault="000E75CF">
            <w:pPr>
              <w:pStyle w:val="TAC"/>
              <w:jc w:val="both"/>
              <w:rPr>
                <w:ins w:id="152" w:author="Heng Wang" w:date="2021-10-21T17:14:00Z"/>
                <w:rFonts w:eastAsia="宋体"/>
                <w:lang w:val="en-US" w:eastAsia="zh-CN"/>
              </w:rPr>
            </w:pPr>
            <w:bookmarkStart w:id="153" w:name="OLE_LINK3"/>
            <w:ins w:id="154" w:author="Heng Wang" w:date="2021-10-22T08:58:00Z">
              <w:r>
                <w:t>The 5G system shall provide a mechanism for a 3rd party to report</w:t>
              </w:r>
              <w:bookmarkEnd w:id="153"/>
              <w:r>
                <w:t xml:space="preserve"> to an MNO service degradations, communications loss and </w:t>
              </w:r>
              <w:r>
                <w:t>sustained connection loss. These reports use a standard form. The specific values, thresholds and conditions upon which alarms occur could include e.g. the measured values for latency, data rate, availability, jitter, etc. for a UE, its location, and the t</w:t>
              </w:r>
              <w:r>
                <w:t>ime(s) in which the degradation occurred.</w:t>
              </w:r>
            </w:ins>
            <w:ins w:id="155" w:author="Heng Wang" w:date="2021-10-22T09:17:00Z">
              <w:r>
                <w:rPr>
                  <w:rFonts w:eastAsia="宋体" w:hint="eastAsia"/>
                  <w:lang w:val="en-US" w:eastAsia="zh-CN"/>
                </w:rPr>
                <w:t xml:space="preserve"> (note</w:t>
              </w:r>
            </w:ins>
            <w:ins w:id="156" w:author="Heng Wang" w:date="2021-10-22T09:34:00Z">
              <w:r>
                <w:rPr>
                  <w:rFonts w:eastAsia="宋体" w:hint="eastAsia"/>
                  <w:lang w:val="en-US" w:eastAsia="zh-CN"/>
                </w:rPr>
                <w:t>s</w:t>
              </w:r>
            </w:ins>
            <w:ins w:id="157" w:author="Heng Wang" w:date="2021-10-22T09:17:00Z">
              <w:r>
                <w:rPr>
                  <w:rFonts w:eastAsia="宋体" w:hint="eastAsia"/>
                  <w:lang w:val="en-US" w:eastAsia="zh-CN"/>
                </w:rPr>
                <w:t xml:space="preserve"> 2</w:t>
              </w:r>
            </w:ins>
            <w:ins w:id="158" w:author="Heng Wang" w:date="2021-10-22T09:34:00Z">
              <w:r>
                <w:rPr>
                  <w:rFonts w:eastAsia="宋体" w:hint="eastAsia"/>
                  <w:lang w:val="en-US" w:eastAsia="zh-CN"/>
                </w:rPr>
                <w:t>,</w:t>
              </w:r>
            </w:ins>
            <w:ins w:id="159" w:author="Heng Wang" w:date="2021-10-22T09:54:00Z">
              <w:r>
                <w:rPr>
                  <w:rFonts w:eastAsia="宋体" w:hint="eastAsia"/>
                  <w:lang w:val="en-US" w:eastAsia="zh-CN"/>
                </w:rPr>
                <w:t xml:space="preserve"> </w:t>
              </w:r>
            </w:ins>
            <w:ins w:id="160" w:author="Heng Wang" w:date="2021-10-22T09:17:00Z">
              <w:r>
                <w:rPr>
                  <w:rFonts w:eastAsia="宋体" w:hint="eastAsia"/>
                  <w:lang w:val="en-US" w:eastAsia="zh-CN"/>
                </w:rPr>
                <w:t>3)</w:t>
              </w:r>
            </w:ins>
          </w:p>
        </w:tc>
        <w:tc>
          <w:tcPr>
            <w:tcW w:w="2039" w:type="dxa"/>
          </w:tcPr>
          <w:p w:rsidR="00EA7138" w:rsidRDefault="000E75CF">
            <w:pPr>
              <w:pStyle w:val="TAC"/>
              <w:rPr>
                <w:ins w:id="161" w:author="Heng Wang" w:date="2021-10-21T17:14:00Z"/>
                <w:lang w:val="en-US" w:eastAsia="zh-CN"/>
              </w:rPr>
            </w:pPr>
            <w:ins w:id="162" w:author="Heng Wang" w:date="2021-10-22T09:18:00Z">
              <w:r>
                <w:rPr>
                  <w:rFonts w:hint="eastAsia"/>
                  <w:lang w:val="en-US" w:eastAsia="zh-CN"/>
                </w:rPr>
                <w:t>PR[5.11]-001</w:t>
              </w:r>
            </w:ins>
          </w:p>
        </w:tc>
        <w:tc>
          <w:tcPr>
            <w:tcW w:w="2613" w:type="dxa"/>
          </w:tcPr>
          <w:p w:rsidR="00EA7138" w:rsidRDefault="00EA7138">
            <w:pPr>
              <w:pStyle w:val="TAC"/>
              <w:rPr>
                <w:ins w:id="163" w:author="Heng Wang" w:date="2021-10-21T17:14:00Z"/>
                <w:lang w:val="en-US" w:eastAsia="zh-CN"/>
              </w:rPr>
            </w:pPr>
          </w:p>
        </w:tc>
      </w:tr>
      <w:tr w:rsidR="00EA7138">
        <w:trPr>
          <w:jc w:val="center"/>
          <w:ins w:id="164" w:author="Heng Wang" w:date="2021-10-21T17:14:00Z"/>
        </w:trPr>
        <w:tc>
          <w:tcPr>
            <w:tcW w:w="1193" w:type="dxa"/>
          </w:tcPr>
          <w:p w:rsidR="00EA7138" w:rsidRDefault="000E75CF">
            <w:pPr>
              <w:pStyle w:val="TAC"/>
              <w:rPr>
                <w:ins w:id="165" w:author="Heng Wang" w:date="2021-10-21T17:14:00Z"/>
                <w:lang w:val="en-US" w:eastAsia="zh-CN"/>
              </w:rPr>
            </w:pPr>
            <w:ins w:id="166" w:author="Heng Wang" w:date="2021-10-22T08:50:00Z">
              <w:r>
                <w:rPr>
                  <w:rFonts w:hint="eastAsia"/>
                  <w:lang w:val="en-US" w:eastAsia="zh-CN"/>
                </w:rPr>
                <w:t>CPR-7.1-10</w:t>
              </w:r>
            </w:ins>
          </w:p>
        </w:tc>
        <w:tc>
          <w:tcPr>
            <w:tcW w:w="3688" w:type="dxa"/>
          </w:tcPr>
          <w:p w:rsidR="00EA7138" w:rsidRDefault="000E75CF">
            <w:pPr>
              <w:pStyle w:val="TAC"/>
              <w:jc w:val="both"/>
              <w:rPr>
                <w:ins w:id="167" w:author="Heng Wang" w:date="2021-10-21T17:14:00Z"/>
                <w:lang w:val="en-US" w:eastAsia="zh-CN"/>
              </w:rPr>
            </w:pPr>
            <w:ins w:id="168" w:author="Heng Wang" w:date="2021-10-22T08:58:00Z">
              <w:r>
                <w:t xml:space="preserve">The 5G System should support the IEC 61850-9-3 [29] profile and IEEE </w:t>
              </w:r>
              <w:proofErr w:type="spellStart"/>
              <w:r>
                <w:t>Std</w:t>
              </w:r>
              <w:proofErr w:type="spellEnd"/>
              <w:r>
                <w:t xml:space="preserve"> C37.238-2017 [24].</w:t>
              </w:r>
            </w:ins>
          </w:p>
        </w:tc>
        <w:tc>
          <w:tcPr>
            <w:tcW w:w="2039" w:type="dxa"/>
          </w:tcPr>
          <w:p w:rsidR="00EA7138" w:rsidRDefault="000E75CF">
            <w:pPr>
              <w:pStyle w:val="TAC"/>
              <w:rPr>
                <w:ins w:id="169" w:author="Heng Wang" w:date="2021-10-21T17:14:00Z"/>
                <w:lang w:val="en-US" w:eastAsia="zh-CN"/>
              </w:rPr>
            </w:pPr>
            <w:ins w:id="170" w:author="Heng Wang" w:date="2021-10-22T09:21:00Z">
              <w:r>
                <w:rPr>
                  <w:rFonts w:hint="eastAsia"/>
                  <w:lang w:val="en-US" w:eastAsia="zh-CN"/>
                </w:rPr>
                <w:t>PR[5.13]-001</w:t>
              </w:r>
            </w:ins>
          </w:p>
        </w:tc>
        <w:tc>
          <w:tcPr>
            <w:tcW w:w="2613" w:type="dxa"/>
          </w:tcPr>
          <w:p w:rsidR="00EA7138" w:rsidRDefault="00EA7138">
            <w:pPr>
              <w:pStyle w:val="TAC"/>
              <w:rPr>
                <w:ins w:id="171" w:author="Heng Wang" w:date="2021-10-21T17:14:00Z"/>
                <w:lang w:val="en-US" w:eastAsia="zh-CN"/>
              </w:rPr>
            </w:pPr>
          </w:p>
        </w:tc>
      </w:tr>
      <w:tr w:rsidR="00EA7138">
        <w:trPr>
          <w:jc w:val="center"/>
          <w:ins w:id="172" w:author="Heng Wang" w:date="2021-10-21T17:14:00Z"/>
        </w:trPr>
        <w:tc>
          <w:tcPr>
            <w:tcW w:w="1193" w:type="dxa"/>
          </w:tcPr>
          <w:p w:rsidR="00EA7138" w:rsidRDefault="000E75CF">
            <w:pPr>
              <w:pStyle w:val="TAC"/>
              <w:rPr>
                <w:ins w:id="173" w:author="Heng Wang" w:date="2021-10-21T17:14:00Z"/>
                <w:lang w:val="en-US" w:eastAsia="zh-CN"/>
              </w:rPr>
            </w:pPr>
            <w:ins w:id="174" w:author="Heng Wang" w:date="2021-10-22T08:50:00Z">
              <w:r>
                <w:rPr>
                  <w:rFonts w:hint="eastAsia"/>
                  <w:lang w:val="en-US" w:eastAsia="zh-CN"/>
                </w:rPr>
                <w:t>CPR-7.1-11</w:t>
              </w:r>
            </w:ins>
          </w:p>
        </w:tc>
        <w:tc>
          <w:tcPr>
            <w:tcW w:w="3688" w:type="dxa"/>
          </w:tcPr>
          <w:p w:rsidR="00EA7138" w:rsidRDefault="000E75CF">
            <w:pPr>
              <w:pStyle w:val="TAC"/>
              <w:jc w:val="both"/>
              <w:rPr>
                <w:ins w:id="175" w:author="Heng Wang" w:date="2021-10-21T17:14:00Z"/>
                <w:lang w:val="en-US" w:eastAsia="zh-CN"/>
              </w:rPr>
            </w:pPr>
            <w:ins w:id="176" w:author="Heng Wang" w:date="2021-10-22T08:58:00Z">
              <w:r>
                <w:t>5G system should support at least one of the two profiles</w:t>
              </w:r>
              <w:r>
                <w:t xml:space="preserve"> for </w:t>
              </w:r>
              <w:proofErr w:type="spellStart"/>
              <w:r>
                <w:t>synchrophasor</w:t>
              </w:r>
              <w:proofErr w:type="spellEnd"/>
              <w:r>
                <w:t xml:space="preserve"> communications: IEC 61850-90-5:2012 [26], or IEEE </w:t>
              </w:r>
              <w:proofErr w:type="spellStart"/>
              <w:r>
                <w:t>Std</w:t>
              </w:r>
              <w:proofErr w:type="spellEnd"/>
              <w:r>
                <w:t xml:space="preserve"> C37.118.2-2011 [28].</w:t>
              </w:r>
            </w:ins>
          </w:p>
        </w:tc>
        <w:tc>
          <w:tcPr>
            <w:tcW w:w="2039" w:type="dxa"/>
          </w:tcPr>
          <w:p w:rsidR="00EA7138" w:rsidRDefault="000E75CF">
            <w:pPr>
              <w:pStyle w:val="TAC"/>
              <w:rPr>
                <w:ins w:id="177" w:author="Heng Wang" w:date="2021-10-21T17:14:00Z"/>
                <w:lang w:val="en-US" w:eastAsia="zh-CN"/>
              </w:rPr>
            </w:pPr>
            <w:ins w:id="178" w:author="Heng Wang" w:date="2021-10-22T09:21:00Z">
              <w:r>
                <w:rPr>
                  <w:rFonts w:hint="eastAsia"/>
                  <w:lang w:val="en-US" w:eastAsia="zh-CN"/>
                </w:rPr>
                <w:t>PR[5.13]-002</w:t>
              </w:r>
            </w:ins>
          </w:p>
        </w:tc>
        <w:tc>
          <w:tcPr>
            <w:tcW w:w="2613" w:type="dxa"/>
          </w:tcPr>
          <w:p w:rsidR="00EA7138" w:rsidRDefault="00EA7138">
            <w:pPr>
              <w:pStyle w:val="TAC"/>
              <w:rPr>
                <w:ins w:id="179" w:author="Heng Wang" w:date="2021-10-21T17:14:00Z"/>
                <w:lang w:val="en-US" w:eastAsia="zh-CN"/>
              </w:rPr>
            </w:pPr>
          </w:p>
        </w:tc>
      </w:tr>
      <w:tr w:rsidR="00EA7138">
        <w:trPr>
          <w:jc w:val="center"/>
          <w:ins w:id="180" w:author="Heng Wang" w:date="2021-10-21T17:14:00Z"/>
        </w:trPr>
        <w:tc>
          <w:tcPr>
            <w:tcW w:w="1193" w:type="dxa"/>
          </w:tcPr>
          <w:p w:rsidR="00EA7138" w:rsidRDefault="000E75CF">
            <w:pPr>
              <w:pStyle w:val="TAC"/>
              <w:rPr>
                <w:ins w:id="181" w:author="Heng Wang" w:date="2021-10-21T17:14:00Z"/>
                <w:lang w:val="en-US" w:eastAsia="zh-CN"/>
              </w:rPr>
            </w:pPr>
            <w:ins w:id="182" w:author="Heng Wang" w:date="2021-10-22T08:50:00Z">
              <w:r>
                <w:rPr>
                  <w:rFonts w:hint="eastAsia"/>
                  <w:lang w:val="en-US" w:eastAsia="zh-CN"/>
                </w:rPr>
                <w:lastRenderedPageBreak/>
                <w:t>CPR-7.1-1</w:t>
              </w:r>
            </w:ins>
            <w:ins w:id="183" w:author="Heng Wang" w:date="2021-10-22T08:51:00Z">
              <w:r>
                <w:rPr>
                  <w:rFonts w:hint="eastAsia"/>
                  <w:lang w:val="en-US" w:eastAsia="zh-CN"/>
                </w:rPr>
                <w:t>2</w:t>
              </w:r>
            </w:ins>
          </w:p>
        </w:tc>
        <w:tc>
          <w:tcPr>
            <w:tcW w:w="3688" w:type="dxa"/>
          </w:tcPr>
          <w:p w:rsidR="00EA7138" w:rsidRDefault="000E75CF">
            <w:pPr>
              <w:pStyle w:val="TAC"/>
              <w:jc w:val="both"/>
              <w:rPr>
                <w:ins w:id="184" w:author="Heng Wang" w:date="2021-10-21T17:14:00Z"/>
                <w:lang w:val="en-US" w:eastAsia="zh-CN"/>
              </w:rPr>
            </w:pPr>
            <w:ins w:id="185" w:author="Heng Wang" w:date="2021-10-22T08:59:00Z">
              <w:r>
                <w:t xml:space="preserve">The 5G system should support the IEEE 802.1Q </w:t>
              </w:r>
              <w:proofErr w:type="spellStart"/>
              <w:r>
                <w:t>QoS</w:t>
              </w:r>
              <w:proofErr w:type="spellEnd"/>
              <w:r>
                <w:t xml:space="preserve"> profile as defined IEC 61850-90-5 [26].</w:t>
              </w:r>
            </w:ins>
          </w:p>
        </w:tc>
        <w:tc>
          <w:tcPr>
            <w:tcW w:w="2039" w:type="dxa"/>
          </w:tcPr>
          <w:p w:rsidR="00EA7138" w:rsidRDefault="000E75CF">
            <w:pPr>
              <w:pStyle w:val="TAC"/>
              <w:rPr>
                <w:ins w:id="186" w:author="Heng Wang" w:date="2021-10-21T17:14:00Z"/>
                <w:lang w:val="en-US" w:eastAsia="zh-CN"/>
              </w:rPr>
            </w:pPr>
            <w:ins w:id="187" w:author="Heng Wang" w:date="2021-10-22T09:21:00Z">
              <w:r>
                <w:rPr>
                  <w:rFonts w:hint="eastAsia"/>
                  <w:lang w:val="en-US" w:eastAsia="zh-CN"/>
                </w:rPr>
                <w:t>PR[5.13]-003</w:t>
              </w:r>
            </w:ins>
          </w:p>
        </w:tc>
        <w:tc>
          <w:tcPr>
            <w:tcW w:w="2613" w:type="dxa"/>
          </w:tcPr>
          <w:p w:rsidR="00EA7138" w:rsidRDefault="00EA7138">
            <w:pPr>
              <w:pStyle w:val="TAC"/>
              <w:rPr>
                <w:ins w:id="188" w:author="Heng Wang" w:date="2021-10-21T17:14:00Z"/>
                <w:lang w:val="en-US" w:eastAsia="zh-CN"/>
              </w:rPr>
            </w:pPr>
          </w:p>
        </w:tc>
      </w:tr>
      <w:tr w:rsidR="00EA7138">
        <w:trPr>
          <w:jc w:val="center"/>
          <w:ins w:id="189" w:author="Heng Wang" w:date="2021-10-21T17:14:00Z"/>
        </w:trPr>
        <w:tc>
          <w:tcPr>
            <w:tcW w:w="1193" w:type="dxa"/>
          </w:tcPr>
          <w:p w:rsidR="00EA7138" w:rsidRDefault="000E75CF">
            <w:pPr>
              <w:pStyle w:val="TAC"/>
              <w:rPr>
                <w:ins w:id="190" w:author="Heng Wang" w:date="2021-10-21T17:14:00Z"/>
                <w:lang w:val="en-US" w:eastAsia="zh-CN"/>
              </w:rPr>
            </w:pPr>
            <w:ins w:id="191" w:author="Heng Wang" w:date="2021-10-22T08:50:00Z">
              <w:r>
                <w:rPr>
                  <w:rFonts w:hint="eastAsia"/>
                  <w:lang w:val="en-US" w:eastAsia="zh-CN"/>
                </w:rPr>
                <w:t>CPR-7.1-1</w:t>
              </w:r>
            </w:ins>
            <w:ins w:id="192" w:author="Heng Wang" w:date="2021-10-22T08:51:00Z">
              <w:r>
                <w:rPr>
                  <w:rFonts w:hint="eastAsia"/>
                  <w:lang w:val="en-US" w:eastAsia="zh-CN"/>
                </w:rPr>
                <w:t>3</w:t>
              </w:r>
            </w:ins>
          </w:p>
        </w:tc>
        <w:tc>
          <w:tcPr>
            <w:tcW w:w="3688" w:type="dxa"/>
          </w:tcPr>
          <w:p w:rsidR="00EA7138" w:rsidRDefault="000E75CF">
            <w:pPr>
              <w:pStyle w:val="TAC"/>
              <w:jc w:val="both"/>
              <w:rPr>
                <w:ins w:id="193" w:author="Heng Wang" w:date="2021-10-21T17:14:00Z"/>
                <w:lang w:val="en-US" w:eastAsia="zh-CN"/>
              </w:rPr>
            </w:pPr>
            <w:ins w:id="194" w:author="Heng Wang" w:date="2021-10-22T08:59:00Z">
              <w:r>
                <w:t>The 5G system shall s</w:t>
              </w:r>
              <w:r>
                <w:t xml:space="preserve">upport delivery of the same UE originated data to a group of recipient UEs distributed over a large geographical area in a resource-efficient manner </w:t>
              </w:r>
              <w:r>
                <w:rPr>
                  <w:lang w:eastAsia="zh-CN"/>
                </w:rPr>
                <w:t>in terms of bandwidth</w:t>
              </w:r>
              <w:r>
                <w:t>.</w:t>
              </w:r>
            </w:ins>
          </w:p>
        </w:tc>
        <w:tc>
          <w:tcPr>
            <w:tcW w:w="2039" w:type="dxa"/>
          </w:tcPr>
          <w:p w:rsidR="00EA7138" w:rsidRDefault="000E75CF">
            <w:pPr>
              <w:pStyle w:val="TAC"/>
              <w:rPr>
                <w:ins w:id="195" w:author="Heng Wang" w:date="2021-10-21T17:14:00Z"/>
                <w:lang w:val="en-US" w:eastAsia="zh-CN"/>
              </w:rPr>
            </w:pPr>
            <w:ins w:id="196" w:author="Heng Wang" w:date="2021-10-22T09:22:00Z">
              <w:r>
                <w:rPr>
                  <w:rFonts w:hint="eastAsia"/>
                  <w:lang w:val="en-US" w:eastAsia="zh-CN"/>
                </w:rPr>
                <w:t>PR[5.13]-004</w:t>
              </w:r>
            </w:ins>
          </w:p>
        </w:tc>
        <w:tc>
          <w:tcPr>
            <w:tcW w:w="2613" w:type="dxa"/>
          </w:tcPr>
          <w:p w:rsidR="00EA7138" w:rsidRDefault="00EA7138">
            <w:pPr>
              <w:pStyle w:val="TAC"/>
              <w:rPr>
                <w:ins w:id="197" w:author="Heng Wang" w:date="2021-10-21T17:14:00Z"/>
                <w:lang w:val="en-US" w:eastAsia="zh-CN"/>
              </w:rPr>
            </w:pPr>
          </w:p>
        </w:tc>
      </w:tr>
      <w:tr w:rsidR="00EA7138">
        <w:trPr>
          <w:jc w:val="center"/>
          <w:ins w:id="198" w:author="Heng Wang" w:date="2021-10-21T17:14:00Z"/>
        </w:trPr>
        <w:tc>
          <w:tcPr>
            <w:tcW w:w="1193" w:type="dxa"/>
          </w:tcPr>
          <w:p w:rsidR="00EA7138" w:rsidRDefault="000E75CF">
            <w:pPr>
              <w:pStyle w:val="TAC"/>
              <w:rPr>
                <w:ins w:id="199" w:author="Heng Wang" w:date="2021-10-21T17:14:00Z"/>
                <w:lang w:val="en-US" w:eastAsia="zh-CN"/>
              </w:rPr>
            </w:pPr>
            <w:ins w:id="200" w:author="Heng Wang" w:date="2021-10-22T08:50:00Z">
              <w:r>
                <w:rPr>
                  <w:rFonts w:hint="eastAsia"/>
                  <w:lang w:val="en-US" w:eastAsia="zh-CN"/>
                </w:rPr>
                <w:t>CPR-7.1-1</w:t>
              </w:r>
            </w:ins>
            <w:ins w:id="201" w:author="Heng Wang" w:date="2021-10-22T08:51:00Z">
              <w:r>
                <w:rPr>
                  <w:rFonts w:hint="eastAsia"/>
                  <w:lang w:val="en-US" w:eastAsia="zh-CN"/>
                </w:rPr>
                <w:t>4</w:t>
              </w:r>
            </w:ins>
          </w:p>
        </w:tc>
        <w:tc>
          <w:tcPr>
            <w:tcW w:w="3688" w:type="dxa"/>
          </w:tcPr>
          <w:p w:rsidR="00EA7138" w:rsidRDefault="000E75CF">
            <w:pPr>
              <w:pStyle w:val="TAC"/>
              <w:jc w:val="both"/>
              <w:rPr>
                <w:ins w:id="202" w:author="Heng Wang" w:date="2021-10-21T17:14:00Z"/>
                <w:lang w:val="en-US" w:eastAsia="zh-CN"/>
              </w:rPr>
            </w:pPr>
            <w:ins w:id="203" w:author="Heng Wang" w:date="2021-10-22T08:59:00Z">
              <w:r>
                <w:rPr>
                  <w:lang w:eastAsia="zh-CN"/>
                </w:rPr>
                <w:t xml:space="preserve">The 5G system shall </w:t>
              </w:r>
              <w:proofErr w:type="gramStart"/>
              <w:r>
                <w:rPr>
                  <w:lang w:eastAsia="zh-CN"/>
                </w:rPr>
                <w:t>allow  an</w:t>
              </w:r>
              <w:proofErr w:type="gramEnd"/>
              <w:r>
                <w:rPr>
                  <w:lang w:eastAsia="zh-CN"/>
                </w:rPr>
                <w:t xml:space="preserve"> originating UE to request a </w:t>
              </w:r>
              <w:r>
                <w:rPr>
                  <w:lang w:eastAsia="zh-CN"/>
                </w:rPr>
                <w:t>communication service to send data to different groups of UEs at the same time.</w:t>
              </w:r>
            </w:ins>
          </w:p>
        </w:tc>
        <w:tc>
          <w:tcPr>
            <w:tcW w:w="2039" w:type="dxa"/>
          </w:tcPr>
          <w:p w:rsidR="00EA7138" w:rsidRDefault="000E75CF">
            <w:pPr>
              <w:pStyle w:val="TAC"/>
              <w:rPr>
                <w:ins w:id="204" w:author="Heng Wang" w:date="2021-10-21T17:14:00Z"/>
                <w:lang w:val="en-US" w:eastAsia="zh-CN"/>
              </w:rPr>
            </w:pPr>
            <w:ins w:id="205" w:author="Heng Wang" w:date="2021-10-22T09:22:00Z">
              <w:r>
                <w:rPr>
                  <w:rFonts w:hint="eastAsia"/>
                  <w:lang w:val="en-US" w:eastAsia="zh-CN"/>
                </w:rPr>
                <w:t>PR[5.13]-005</w:t>
              </w:r>
            </w:ins>
          </w:p>
        </w:tc>
        <w:tc>
          <w:tcPr>
            <w:tcW w:w="2613" w:type="dxa"/>
          </w:tcPr>
          <w:p w:rsidR="00EA7138" w:rsidRDefault="00EA7138">
            <w:pPr>
              <w:pStyle w:val="TAC"/>
              <w:rPr>
                <w:ins w:id="206" w:author="Heng Wang" w:date="2021-10-21T17:14:00Z"/>
                <w:lang w:val="en-US" w:eastAsia="zh-CN"/>
              </w:rPr>
            </w:pPr>
          </w:p>
        </w:tc>
      </w:tr>
      <w:tr w:rsidR="00EA7138">
        <w:trPr>
          <w:jc w:val="center"/>
          <w:ins w:id="207" w:author="Heng Wang" w:date="2021-10-21T17:14:00Z"/>
        </w:trPr>
        <w:tc>
          <w:tcPr>
            <w:tcW w:w="1193" w:type="dxa"/>
          </w:tcPr>
          <w:p w:rsidR="00EA7138" w:rsidRDefault="000E75CF">
            <w:pPr>
              <w:pStyle w:val="TAC"/>
              <w:rPr>
                <w:ins w:id="208" w:author="Heng Wang" w:date="2021-10-21T17:14:00Z"/>
                <w:lang w:val="en-US" w:eastAsia="zh-CN"/>
              </w:rPr>
            </w:pPr>
            <w:ins w:id="209" w:author="Heng Wang" w:date="2021-10-22T08:50:00Z">
              <w:r>
                <w:rPr>
                  <w:rFonts w:hint="eastAsia"/>
                  <w:lang w:val="en-US" w:eastAsia="zh-CN"/>
                </w:rPr>
                <w:t>CPR-7.1-1</w:t>
              </w:r>
            </w:ins>
            <w:ins w:id="210" w:author="Heng Wang" w:date="2021-10-22T08:51:00Z">
              <w:r>
                <w:rPr>
                  <w:rFonts w:hint="eastAsia"/>
                  <w:lang w:val="en-US" w:eastAsia="zh-CN"/>
                </w:rPr>
                <w:t>5</w:t>
              </w:r>
            </w:ins>
          </w:p>
        </w:tc>
        <w:tc>
          <w:tcPr>
            <w:tcW w:w="3688" w:type="dxa"/>
          </w:tcPr>
          <w:p w:rsidR="00EA7138" w:rsidRDefault="000E75CF">
            <w:pPr>
              <w:pStyle w:val="TAC"/>
              <w:jc w:val="both"/>
              <w:rPr>
                <w:ins w:id="211" w:author="Heng Wang" w:date="2021-10-21T17:14:00Z"/>
                <w:lang w:val="en-US" w:eastAsia="zh-CN"/>
              </w:rPr>
            </w:pPr>
            <w:ins w:id="212" w:author="Heng Wang" w:date="2021-10-22T09:00:00Z">
              <w:r>
                <w:rPr>
                  <w:lang w:eastAsia="zh-CN"/>
                </w:rPr>
                <w:t xml:space="preserve">The 5G system shall allow a UE to request different </w:t>
              </w:r>
              <w:proofErr w:type="spellStart"/>
              <w:r>
                <w:rPr>
                  <w:lang w:eastAsia="zh-CN"/>
                </w:rPr>
                <w:t>QoS</w:t>
              </w:r>
              <w:proofErr w:type="spellEnd"/>
              <w:r>
                <w:rPr>
                  <w:lang w:eastAsia="zh-CN"/>
                </w:rPr>
                <w:t xml:space="preserve"> for the communication in each of those groups.</w:t>
              </w:r>
            </w:ins>
          </w:p>
        </w:tc>
        <w:tc>
          <w:tcPr>
            <w:tcW w:w="2039" w:type="dxa"/>
          </w:tcPr>
          <w:p w:rsidR="00EA7138" w:rsidRDefault="000E75CF">
            <w:pPr>
              <w:pStyle w:val="TAC"/>
              <w:rPr>
                <w:ins w:id="213" w:author="Heng Wang" w:date="2021-10-21T17:14:00Z"/>
                <w:lang w:val="en-US" w:eastAsia="zh-CN"/>
              </w:rPr>
            </w:pPr>
            <w:ins w:id="214" w:author="Heng Wang" w:date="2021-10-22T09:23:00Z">
              <w:r>
                <w:rPr>
                  <w:rFonts w:hint="eastAsia"/>
                  <w:lang w:val="en-US" w:eastAsia="zh-CN"/>
                </w:rPr>
                <w:t>PR[5.13]-006</w:t>
              </w:r>
            </w:ins>
          </w:p>
        </w:tc>
        <w:tc>
          <w:tcPr>
            <w:tcW w:w="2613" w:type="dxa"/>
          </w:tcPr>
          <w:p w:rsidR="00EA7138" w:rsidRDefault="00EA7138">
            <w:pPr>
              <w:pStyle w:val="TAC"/>
              <w:rPr>
                <w:ins w:id="215" w:author="Heng Wang" w:date="2021-10-21T17:14:00Z"/>
                <w:lang w:val="en-US" w:eastAsia="zh-CN"/>
              </w:rPr>
            </w:pPr>
          </w:p>
        </w:tc>
      </w:tr>
      <w:tr w:rsidR="00EA7138">
        <w:trPr>
          <w:jc w:val="center"/>
          <w:ins w:id="216" w:author="Heng Wang" w:date="2021-10-21T17:14:00Z"/>
        </w:trPr>
        <w:tc>
          <w:tcPr>
            <w:tcW w:w="1193" w:type="dxa"/>
          </w:tcPr>
          <w:p w:rsidR="00EA7138" w:rsidRDefault="000E75CF">
            <w:pPr>
              <w:pStyle w:val="TAC"/>
              <w:rPr>
                <w:ins w:id="217" w:author="Heng Wang" w:date="2021-10-21T17:14:00Z"/>
                <w:lang w:val="en-US" w:eastAsia="zh-CN"/>
              </w:rPr>
            </w:pPr>
            <w:ins w:id="218" w:author="Heng Wang" w:date="2021-10-22T08:50:00Z">
              <w:r>
                <w:rPr>
                  <w:rFonts w:hint="eastAsia"/>
                  <w:lang w:val="en-US" w:eastAsia="zh-CN"/>
                </w:rPr>
                <w:t>CPR-7.1-1</w:t>
              </w:r>
            </w:ins>
            <w:ins w:id="219" w:author="Heng Wang" w:date="2021-10-22T08:51:00Z">
              <w:r>
                <w:rPr>
                  <w:rFonts w:hint="eastAsia"/>
                  <w:lang w:val="en-US" w:eastAsia="zh-CN"/>
                </w:rPr>
                <w:t>6</w:t>
              </w:r>
            </w:ins>
          </w:p>
        </w:tc>
        <w:tc>
          <w:tcPr>
            <w:tcW w:w="3688" w:type="dxa"/>
          </w:tcPr>
          <w:p w:rsidR="00EA7138" w:rsidRDefault="000E75CF">
            <w:pPr>
              <w:pStyle w:val="TAC"/>
              <w:jc w:val="both"/>
              <w:rPr>
                <w:ins w:id="220" w:author="Heng Wang" w:date="2021-10-21T17:14:00Z"/>
                <w:lang w:val="en-US" w:eastAsia="zh-CN"/>
              </w:rPr>
            </w:pPr>
            <w:ins w:id="221" w:author="Heng Wang" w:date="2021-10-22T09:01:00Z">
              <w:r>
                <w:rPr>
                  <w:lang w:eastAsia="zh-CN"/>
                </w:rPr>
                <w:t xml:space="preserve">The 5G system shall </w:t>
              </w:r>
              <w:r>
                <w:rPr>
                  <w:lang w:eastAsia="zh-CN"/>
                </w:rPr>
                <w:t>provide a mechanism for an MNO, based on MNO policy, to automatically report to 3rd party</w:t>
              </w:r>
              <w:r>
                <w:rPr>
                  <w:rFonts w:eastAsia="Calibri"/>
                </w:rPr>
                <w:t>'</w:t>
              </w:r>
              <w:r>
                <w:rPr>
                  <w:lang w:eastAsia="zh-CN"/>
                </w:rPr>
                <w:t xml:space="preserve"> service degradations, communications loss and sustained connection loss in a specific geographic area (e.g. a cell sector, a cell or a group of cells.) These reports</w:t>
              </w:r>
              <w:r>
                <w:rPr>
                  <w:lang w:eastAsia="zh-CN"/>
                </w:rPr>
                <w:t xml:space="preserve"> use a standard form. The specific values, thresholds and conditions upon which alarms occur could include e.g. the measured values for latency, data rate, availability, jitter, etc. for a UE, its location, and the time(s) in which the degradation occurred</w:t>
              </w:r>
              <w:r>
                <w:rPr>
                  <w:lang w:eastAsia="zh-CN"/>
                </w:rPr>
                <w:t>.</w:t>
              </w:r>
            </w:ins>
          </w:p>
        </w:tc>
        <w:tc>
          <w:tcPr>
            <w:tcW w:w="2039" w:type="dxa"/>
          </w:tcPr>
          <w:p w:rsidR="00EA7138" w:rsidRDefault="000E75CF">
            <w:pPr>
              <w:pStyle w:val="TAC"/>
              <w:rPr>
                <w:ins w:id="222" w:author="Heng Wang" w:date="2021-10-21T17:14:00Z"/>
                <w:lang w:val="en-US" w:eastAsia="zh-CN"/>
              </w:rPr>
            </w:pPr>
            <w:ins w:id="223" w:author="Heng Wang" w:date="2021-10-22T09:25:00Z">
              <w:r>
                <w:rPr>
                  <w:rFonts w:hint="eastAsia"/>
                  <w:lang w:val="en-US" w:eastAsia="zh-CN"/>
                </w:rPr>
                <w:t>PR[5.17]-002</w:t>
              </w:r>
            </w:ins>
          </w:p>
        </w:tc>
        <w:tc>
          <w:tcPr>
            <w:tcW w:w="2613" w:type="dxa"/>
          </w:tcPr>
          <w:p w:rsidR="00EA7138" w:rsidRDefault="00EA7138">
            <w:pPr>
              <w:pStyle w:val="TAC"/>
              <w:rPr>
                <w:ins w:id="224" w:author="Heng Wang" w:date="2021-10-21T17:14:00Z"/>
                <w:lang w:val="en-US" w:eastAsia="zh-CN"/>
              </w:rPr>
            </w:pPr>
          </w:p>
        </w:tc>
      </w:tr>
      <w:tr w:rsidR="00EA7138">
        <w:trPr>
          <w:jc w:val="center"/>
          <w:ins w:id="225" w:author="Heng Wang" w:date="2021-10-21T17:14:00Z"/>
        </w:trPr>
        <w:tc>
          <w:tcPr>
            <w:tcW w:w="1193" w:type="dxa"/>
          </w:tcPr>
          <w:p w:rsidR="00EA7138" w:rsidRDefault="000E75CF">
            <w:pPr>
              <w:pStyle w:val="TAC"/>
              <w:rPr>
                <w:ins w:id="226" w:author="Heng Wang" w:date="2021-10-21T17:14:00Z"/>
                <w:lang w:val="en-US" w:eastAsia="zh-CN"/>
              </w:rPr>
            </w:pPr>
            <w:ins w:id="227" w:author="Heng Wang" w:date="2021-10-22T08:50:00Z">
              <w:r>
                <w:rPr>
                  <w:rFonts w:hint="eastAsia"/>
                  <w:lang w:val="en-US" w:eastAsia="zh-CN"/>
                </w:rPr>
                <w:t>CPR-7.1-1</w:t>
              </w:r>
            </w:ins>
            <w:ins w:id="228" w:author="Heng Wang" w:date="2021-10-22T08:51:00Z">
              <w:r>
                <w:rPr>
                  <w:rFonts w:hint="eastAsia"/>
                  <w:lang w:val="en-US" w:eastAsia="zh-CN"/>
                </w:rPr>
                <w:t>7</w:t>
              </w:r>
            </w:ins>
          </w:p>
        </w:tc>
        <w:tc>
          <w:tcPr>
            <w:tcW w:w="3688" w:type="dxa"/>
          </w:tcPr>
          <w:p w:rsidR="00EA7138" w:rsidRDefault="000E75CF">
            <w:pPr>
              <w:pStyle w:val="TAC"/>
              <w:jc w:val="both"/>
              <w:rPr>
                <w:ins w:id="229" w:author="Heng Wang" w:date="2021-10-21T17:14:00Z"/>
                <w:lang w:val="en-US" w:eastAsia="zh-CN"/>
              </w:rPr>
            </w:pPr>
            <w:ins w:id="230" w:author="Heng Wang" w:date="2021-10-22T09:01:00Z">
              <w:r>
                <w:t>Subject to regulatory requirements and operator policy, the 5G system shall support a mechanism by which an MNO can identify the uninterruptable power supply status of the MNO</w:t>
              </w:r>
              <w:r>
                <w:rPr>
                  <w:rFonts w:eastAsia="Calibri"/>
                </w:rPr>
                <w:t>'</w:t>
              </w:r>
              <w:r>
                <w:t xml:space="preserve">s infrastructure, specifying which physical regions </w:t>
              </w:r>
              <w:r>
                <w:t>would be affected in terms of physical topology, as this information will facilitate energy system recovery operations</w:t>
              </w:r>
            </w:ins>
          </w:p>
        </w:tc>
        <w:tc>
          <w:tcPr>
            <w:tcW w:w="2039" w:type="dxa"/>
          </w:tcPr>
          <w:p w:rsidR="00EA7138" w:rsidRDefault="000E75CF">
            <w:pPr>
              <w:pStyle w:val="TAC"/>
              <w:rPr>
                <w:ins w:id="231" w:author="Heng Wang" w:date="2021-10-21T17:14:00Z"/>
                <w:lang w:val="en-US" w:eastAsia="zh-CN"/>
              </w:rPr>
            </w:pPr>
            <w:ins w:id="232" w:author="Heng Wang" w:date="2021-10-22T09:25:00Z">
              <w:r>
                <w:rPr>
                  <w:rFonts w:hint="eastAsia"/>
                  <w:lang w:val="en-US" w:eastAsia="zh-CN"/>
                </w:rPr>
                <w:t>PR[5.18]-001</w:t>
              </w:r>
            </w:ins>
          </w:p>
        </w:tc>
        <w:tc>
          <w:tcPr>
            <w:tcW w:w="2613" w:type="dxa"/>
          </w:tcPr>
          <w:p w:rsidR="00EA7138" w:rsidRDefault="00EA7138">
            <w:pPr>
              <w:pStyle w:val="TAC"/>
              <w:rPr>
                <w:ins w:id="233" w:author="Heng Wang" w:date="2021-10-21T17:14:00Z"/>
                <w:lang w:val="en-US" w:eastAsia="zh-CN"/>
              </w:rPr>
            </w:pPr>
          </w:p>
        </w:tc>
      </w:tr>
      <w:tr w:rsidR="00EA7138">
        <w:trPr>
          <w:jc w:val="center"/>
          <w:ins w:id="234" w:author="Heng Wang" w:date="2021-10-21T17:14:00Z"/>
        </w:trPr>
        <w:tc>
          <w:tcPr>
            <w:tcW w:w="1193" w:type="dxa"/>
          </w:tcPr>
          <w:p w:rsidR="00EA7138" w:rsidRDefault="000E75CF">
            <w:pPr>
              <w:pStyle w:val="TAC"/>
              <w:rPr>
                <w:ins w:id="235" w:author="Heng Wang" w:date="2021-10-21T17:14:00Z"/>
                <w:lang w:val="en-US" w:eastAsia="zh-CN"/>
              </w:rPr>
            </w:pPr>
            <w:ins w:id="236" w:author="Heng Wang" w:date="2021-10-22T08:50:00Z">
              <w:r>
                <w:rPr>
                  <w:rFonts w:hint="eastAsia"/>
                  <w:lang w:val="en-US" w:eastAsia="zh-CN"/>
                </w:rPr>
                <w:t>CPR-7.1-1</w:t>
              </w:r>
            </w:ins>
            <w:ins w:id="237" w:author="Heng Wang" w:date="2021-10-22T08:51:00Z">
              <w:r>
                <w:rPr>
                  <w:rFonts w:hint="eastAsia"/>
                  <w:lang w:val="en-US" w:eastAsia="zh-CN"/>
                </w:rPr>
                <w:t>8</w:t>
              </w:r>
            </w:ins>
          </w:p>
        </w:tc>
        <w:tc>
          <w:tcPr>
            <w:tcW w:w="3688" w:type="dxa"/>
          </w:tcPr>
          <w:p w:rsidR="00EA7138" w:rsidRDefault="000E75CF">
            <w:pPr>
              <w:pStyle w:val="TAC"/>
              <w:jc w:val="both"/>
              <w:rPr>
                <w:ins w:id="238" w:author="Heng Wang" w:date="2021-10-21T17:14:00Z"/>
                <w:rFonts w:eastAsia="宋体"/>
                <w:lang w:val="en-US" w:eastAsia="zh-CN"/>
              </w:rPr>
            </w:pPr>
            <w:ins w:id="239" w:author="Heng Wang" w:date="2021-10-22T09:01:00Z">
              <w:r>
                <w:t>Subject to regulatory requirements, the 5G system shall support a mechanism by which a third party can communic</w:t>
              </w:r>
              <w:r>
                <w:t>ate the energy system recovery status in terms of location and time table to the MNO, as this information will facilitate MNO operations to facilitate energy system recovery.</w:t>
              </w:r>
            </w:ins>
            <w:ins w:id="240" w:author="Heng Wang" w:date="2021-10-22T09:32:00Z">
              <w:r>
                <w:rPr>
                  <w:rFonts w:eastAsia="宋体" w:hint="eastAsia"/>
                  <w:lang w:val="en-US" w:eastAsia="zh-CN"/>
                </w:rPr>
                <w:t xml:space="preserve"> (note 4)</w:t>
              </w:r>
            </w:ins>
          </w:p>
        </w:tc>
        <w:tc>
          <w:tcPr>
            <w:tcW w:w="2039" w:type="dxa"/>
          </w:tcPr>
          <w:p w:rsidR="00EA7138" w:rsidRDefault="000E75CF">
            <w:pPr>
              <w:pStyle w:val="TAC"/>
              <w:rPr>
                <w:ins w:id="241" w:author="Heng Wang" w:date="2021-10-21T17:14:00Z"/>
                <w:lang w:val="en-US" w:eastAsia="zh-CN"/>
              </w:rPr>
            </w:pPr>
            <w:ins w:id="242" w:author="Heng Wang" w:date="2021-10-22T09:26:00Z">
              <w:r>
                <w:rPr>
                  <w:rFonts w:hint="eastAsia"/>
                  <w:lang w:val="en-US" w:eastAsia="zh-CN"/>
                </w:rPr>
                <w:t>PR[5.18]-002</w:t>
              </w:r>
            </w:ins>
          </w:p>
        </w:tc>
        <w:tc>
          <w:tcPr>
            <w:tcW w:w="2613" w:type="dxa"/>
          </w:tcPr>
          <w:p w:rsidR="00EA7138" w:rsidRDefault="00EA7138">
            <w:pPr>
              <w:pStyle w:val="TAC"/>
              <w:rPr>
                <w:ins w:id="243" w:author="Heng Wang" w:date="2021-10-21T17:14:00Z"/>
                <w:lang w:val="en-US" w:eastAsia="zh-CN"/>
              </w:rPr>
            </w:pPr>
          </w:p>
        </w:tc>
      </w:tr>
      <w:tr w:rsidR="00EA7138">
        <w:trPr>
          <w:jc w:val="center"/>
          <w:ins w:id="244" w:author="Heng Wang" w:date="2021-10-21T17:14:00Z"/>
        </w:trPr>
        <w:tc>
          <w:tcPr>
            <w:tcW w:w="1193" w:type="dxa"/>
          </w:tcPr>
          <w:p w:rsidR="00EA7138" w:rsidRDefault="000E75CF">
            <w:pPr>
              <w:pStyle w:val="TAC"/>
              <w:rPr>
                <w:ins w:id="245" w:author="Heng Wang" w:date="2021-10-21T17:14:00Z"/>
                <w:lang w:val="en-US" w:eastAsia="zh-CN"/>
              </w:rPr>
            </w:pPr>
            <w:ins w:id="246" w:author="Heng Wang" w:date="2021-10-22T08:50:00Z">
              <w:r>
                <w:rPr>
                  <w:rFonts w:hint="eastAsia"/>
                  <w:lang w:val="en-US" w:eastAsia="zh-CN"/>
                </w:rPr>
                <w:t>CPR-7.1-1</w:t>
              </w:r>
            </w:ins>
            <w:ins w:id="247" w:author="Heng Wang" w:date="2021-10-22T08:51:00Z">
              <w:r>
                <w:rPr>
                  <w:rFonts w:hint="eastAsia"/>
                  <w:lang w:val="en-US" w:eastAsia="zh-CN"/>
                </w:rPr>
                <w:t>9</w:t>
              </w:r>
            </w:ins>
          </w:p>
        </w:tc>
        <w:tc>
          <w:tcPr>
            <w:tcW w:w="3688" w:type="dxa"/>
          </w:tcPr>
          <w:p w:rsidR="00EA7138" w:rsidRDefault="000E75CF">
            <w:pPr>
              <w:pStyle w:val="TAC"/>
              <w:jc w:val="both"/>
              <w:rPr>
                <w:ins w:id="248" w:author="Heng Wang" w:date="2021-10-21T17:14:00Z"/>
                <w:lang w:val="en-US" w:eastAsia="zh-CN"/>
              </w:rPr>
            </w:pPr>
            <w:ins w:id="249" w:author="Heng Wang" w:date="2021-10-22T09:01:00Z">
              <w:r>
                <w:rPr>
                  <w:rFonts w:eastAsia="Calibri"/>
                </w:rPr>
                <w:t xml:space="preserve">The 5G system shall enable recipient UEs to </w:t>
              </w:r>
              <w:r>
                <w:rPr>
                  <w:rFonts w:eastAsia="Calibri"/>
                </w:rPr>
                <w:t>indicate their interest in receiving data from a specific originating UE.</w:t>
              </w:r>
            </w:ins>
          </w:p>
        </w:tc>
        <w:tc>
          <w:tcPr>
            <w:tcW w:w="2039" w:type="dxa"/>
          </w:tcPr>
          <w:p w:rsidR="00EA7138" w:rsidRDefault="000E75CF">
            <w:pPr>
              <w:pStyle w:val="TAC"/>
              <w:rPr>
                <w:ins w:id="250" w:author="Heng Wang" w:date="2021-10-21T17:14:00Z"/>
                <w:lang w:val="en-US" w:eastAsia="zh-CN"/>
              </w:rPr>
            </w:pPr>
            <w:ins w:id="251" w:author="Heng Wang" w:date="2021-10-22T09:27:00Z">
              <w:r>
                <w:rPr>
                  <w:rFonts w:hint="eastAsia"/>
                  <w:lang w:val="en-US" w:eastAsia="zh-CN"/>
                </w:rPr>
                <w:t>PR[5.16]-003</w:t>
              </w:r>
            </w:ins>
          </w:p>
        </w:tc>
        <w:tc>
          <w:tcPr>
            <w:tcW w:w="2613" w:type="dxa"/>
          </w:tcPr>
          <w:p w:rsidR="00EA7138" w:rsidRDefault="00EA7138">
            <w:pPr>
              <w:pStyle w:val="TAC"/>
              <w:rPr>
                <w:ins w:id="252" w:author="Heng Wang" w:date="2021-10-21T17:14:00Z"/>
                <w:lang w:val="en-US" w:eastAsia="zh-CN"/>
              </w:rPr>
            </w:pPr>
          </w:p>
        </w:tc>
      </w:tr>
      <w:tr w:rsidR="00EA7138">
        <w:trPr>
          <w:jc w:val="center"/>
          <w:ins w:id="253" w:author="Heng Wang" w:date="2021-10-22T09:29:00Z"/>
        </w:trPr>
        <w:tc>
          <w:tcPr>
            <w:tcW w:w="9533" w:type="dxa"/>
            <w:gridSpan w:val="4"/>
          </w:tcPr>
          <w:p w:rsidR="00EA7138" w:rsidRDefault="000E75CF">
            <w:pPr>
              <w:pStyle w:val="TAN"/>
              <w:rPr>
                <w:ins w:id="254" w:author="Heng Wang" w:date="2021-10-22T09:30:00Z"/>
              </w:rPr>
            </w:pPr>
            <w:ins w:id="255" w:author="Heng Wang" w:date="2021-10-22T09:29:00Z">
              <w:r>
                <w:t xml:space="preserve">NOTE 1: </w:t>
              </w:r>
              <w:r>
                <w:tab/>
                <w:t>Examples of UE subscription information include IP, 5G LAN-VN membership address and APN/DNN. These changes can have strong impacts in the stability of the 3r</w:t>
              </w:r>
              <w:r>
                <w:t>d party service.</w:t>
              </w:r>
            </w:ins>
          </w:p>
          <w:p w:rsidR="00EA7138" w:rsidRDefault="000E75CF">
            <w:pPr>
              <w:pStyle w:val="TAN"/>
              <w:rPr>
                <w:ins w:id="256" w:author="Heng Wang" w:date="2021-10-22T09:30:00Z"/>
              </w:rPr>
            </w:pPr>
            <w:ins w:id="257" w:author="Heng Wang" w:date="2021-10-22T09:30:00Z">
              <w:r>
                <w:t>NOTE 2:</w:t>
              </w:r>
              <w:r>
                <w:tab/>
                <w:t>What the MNO does with such reports is out of scope of 3GPP specifications.</w:t>
              </w:r>
            </w:ins>
          </w:p>
          <w:p w:rsidR="00EA7138" w:rsidRDefault="000E75CF">
            <w:pPr>
              <w:pStyle w:val="TAN"/>
              <w:rPr>
                <w:ins w:id="258" w:author="Heng Wang" w:date="2021-10-22T09:29:00Z"/>
              </w:rPr>
            </w:pPr>
            <w:ins w:id="259" w:author="Heng Wang" w:date="2021-10-22T09:30:00Z">
              <w:r>
                <w:t>NOTE 3:</w:t>
              </w:r>
              <w:r>
                <w:tab/>
                <w:t xml:space="preserve">The above potential requirement expresses the need for reporting by a third party to the 5GS and leaves it to downstream groups (in this case SA5) </w:t>
              </w:r>
              <w:r>
                <w:t>to work out the implications.</w:t>
              </w:r>
            </w:ins>
          </w:p>
          <w:p w:rsidR="00EA7138" w:rsidRDefault="000E75CF">
            <w:pPr>
              <w:pStyle w:val="TAN"/>
              <w:rPr>
                <w:ins w:id="260" w:author="Heng Wang" w:date="2021-10-22T09:29:00Z"/>
                <w:lang w:val="en-US" w:eastAsia="zh-CN"/>
              </w:rPr>
            </w:pPr>
            <w:ins w:id="261" w:author="Heng Wang" w:date="2021-10-22T09:30:00Z">
              <w:r>
                <w:t>NOTE 4:</w:t>
              </w:r>
              <w:r>
                <w:tab/>
                <w:t>It is assumed that once aware of the proximity and duration of the energy outage, the MNO may manage the 5G nodes affected by the outage to make use of the power autonomy remaining in the 5G nodes, e.g. prioritizing th</w:t>
              </w:r>
              <w:r>
                <w:t>e delivery of resources to support the energy system operations communications. Power consumption for energy system operations must be optimized so that the service recovery can be remotely orchestrated by the energy utility.</w:t>
              </w:r>
            </w:ins>
          </w:p>
        </w:tc>
      </w:tr>
    </w:tbl>
    <w:p w:rsidR="00EA7138" w:rsidRDefault="00EA7138">
      <w:pPr>
        <w:rPr>
          <w:rFonts w:eastAsia="Calibri"/>
          <w:lang w:val="en-US" w:eastAsia="zh-CN"/>
        </w:rPr>
      </w:pPr>
    </w:p>
    <w:p w:rsidR="00EA7138" w:rsidRDefault="000E75CF">
      <w:pPr>
        <w:pBdr>
          <w:top w:val="single" w:sz="4" w:space="1" w:color="auto"/>
          <w:left w:val="single" w:sz="4" w:space="4" w:color="auto"/>
          <w:bottom w:val="single" w:sz="4" w:space="1" w:color="auto"/>
          <w:right w:val="single" w:sz="4" w:space="4" w:color="auto"/>
        </w:pBdr>
        <w:jc w:val="center"/>
        <w:rPr>
          <w:b/>
        </w:rPr>
      </w:pPr>
      <w:r>
        <w:rPr>
          <w:b/>
        </w:rPr>
        <w:t>End Change</w:t>
      </w:r>
    </w:p>
    <w:sectPr w:rsidR="00EA713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5CF" w:rsidRDefault="000E75CF">
      <w:pPr>
        <w:spacing w:after="0"/>
      </w:pPr>
      <w:r>
        <w:separator/>
      </w:r>
    </w:p>
  </w:endnote>
  <w:endnote w:type="continuationSeparator" w:id="0">
    <w:p w:rsidR="000E75CF" w:rsidRDefault="000E7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5CF" w:rsidRDefault="000E75CF">
      <w:pPr>
        <w:spacing w:after="0"/>
      </w:pPr>
      <w:r>
        <w:separator/>
      </w:r>
    </w:p>
  </w:footnote>
  <w:footnote w:type="continuationSeparator" w:id="0">
    <w:p w:rsidR="000E75CF" w:rsidRDefault="000E7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138" w:rsidRDefault="000E75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138" w:rsidRDefault="00EA713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138" w:rsidRDefault="000E75C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138" w:rsidRDefault="00EA713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81F05"/>
    <w:rsid w:val="00092E24"/>
    <w:rsid w:val="000A6394"/>
    <w:rsid w:val="000B7FED"/>
    <w:rsid w:val="000C038A"/>
    <w:rsid w:val="000C6598"/>
    <w:rsid w:val="000D44B3"/>
    <w:rsid w:val="000E75CF"/>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A7138"/>
    <w:rsid w:val="00EB09B7"/>
    <w:rsid w:val="00EE7D7C"/>
    <w:rsid w:val="00F25D98"/>
    <w:rsid w:val="00F300FB"/>
    <w:rsid w:val="00F51CAB"/>
    <w:rsid w:val="00F94D6E"/>
    <w:rsid w:val="00F96DB8"/>
    <w:rsid w:val="00FB6386"/>
    <w:rsid w:val="11D13E95"/>
    <w:rsid w:val="160577BE"/>
    <w:rsid w:val="21FD0AC3"/>
    <w:rsid w:val="2FDC4933"/>
    <w:rsid w:val="36514B98"/>
    <w:rsid w:val="390171DA"/>
    <w:rsid w:val="3BB90095"/>
    <w:rsid w:val="3DF07877"/>
    <w:rsid w:val="42F35649"/>
    <w:rsid w:val="49C240E0"/>
    <w:rsid w:val="4EAE05BF"/>
    <w:rsid w:val="50524F7D"/>
    <w:rsid w:val="57333D75"/>
    <w:rsid w:val="64BA4DCD"/>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C1D5A"/>
  <w15:docId w15:val="{C2240D87-9389-44E2-B30C-B2893BED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13918-A539-45FF-85A4-26D4E1BA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2094</Words>
  <Characters>11938</Characters>
  <Application>Microsoft Office Word</Application>
  <DocSecurity>0</DocSecurity>
  <Lines>99</Lines>
  <Paragraphs>28</Paragraphs>
  <ScaleCrop>false</ScaleCrop>
  <Company>3GPP Support Team</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xiaxu-chinatelecom</cp:lastModifiedBy>
  <cp:revision>2</cp:revision>
  <cp:lastPrinted>2411-12-31T15:59:00Z</cp:lastPrinted>
  <dcterms:created xsi:type="dcterms:W3CDTF">2021-11-04T03:01:00Z</dcterms:created>
  <dcterms:modified xsi:type="dcterms:W3CDTF">2021-11-04T03:01:00Z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D38D1D686F5B458DA46947CA55919595</vt:lpwstr>
  </property>
</Properties>
</file>